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ED" w:rsidRDefault="007D68E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68ED" w:rsidRDefault="007D68ED">
      <w:pPr>
        <w:pStyle w:val="ConsPlusNormal"/>
        <w:jc w:val="both"/>
        <w:outlineLvl w:val="0"/>
      </w:pPr>
    </w:p>
    <w:p w:rsidR="007D68ED" w:rsidRDefault="007D68ED">
      <w:pPr>
        <w:pStyle w:val="ConsPlusTitle"/>
        <w:jc w:val="center"/>
        <w:outlineLvl w:val="0"/>
      </w:pPr>
      <w:r>
        <w:t>ДУМА ГОРОДСКОГО ОКРУГА СУХОЙ ЛОГ</w:t>
      </w:r>
    </w:p>
    <w:p w:rsidR="007D68ED" w:rsidRDefault="007D68ED">
      <w:pPr>
        <w:pStyle w:val="ConsPlusTitle"/>
        <w:jc w:val="center"/>
      </w:pPr>
      <w:r>
        <w:t>ПЯТЫЙ СОЗЫВ</w:t>
      </w:r>
    </w:p>
    <w:p w:rsidR="007D68ED" w:rsidRDefault="007D68ED">
      <w:pPr>
        <w:pStyle w:val="ConsPlusTitle"/>
        <w:jc w:val="center"/>
      </w:pPr>
      <w:r>
        <w:t>Тридцать седьмое заседание</w:t>
      </w:r>
    </w:p>
    <w:p w:rsidR="007D68ED" w:rsidRDefault="007D68ED">
      <w:pPr>
        <w:pStyle w:val="ConsPlusTitle"/>
        <w:jc w:val="center"/>
      </w:pPr>
    </w:p>
    <w:p w:rsidR="007D68ED" w:rsidRDefault="007D68ED">
      <w:pPr>
        <w:pStyle w:val="ConsPlusTitle"/>
        <w:jc w:val="center"/>
      </w:pPr>
      <w:r>
        <w:t>РЕШЕНИЕ</w:t>
      </w:r>
    </w:p>
    <w:p w:rsidR="007D68ED" w:rsidRDefault="007D68ED">
      <w:pPr>
        <w:pStyle w:val="ConsPlusTitle"/>
        <w:jc w:val="center"/>
      </w:pPr>
      <w:r>
        <w:t>от 29 января 2015 г. N 312-РД</w:t>
      </w:r>
    </w:p>
    <w:p w:rsidR="007D68ED" w:rsidRDefault="007D68ED">
      <w:pPr>
        <w:pStyle w:val="ConsPlusTitle"/>
        <w:jc w:val="center"/>
      </w:pPr>
    </w:p>
    <w:p w:rsidR="007D68ED" w:rsidRDefault="007D68ED">
      <w:pPr>
        <w:pStyle w:val="ConsPlusTitle"/>
        <w:jc w:val="center"/>
      </w:pPr>
      <w:r>
        <w:t>ОБ УТВЕРЖДЕНИИ ПОЛОЖЕНИЯ О КОМИССИИ</w:t>
      </w:r>
    </w:p>
    <w:p w:rsidR="007D68ED" w:rsidRDefault="007D68ED">
      <w:pPr>
        <w:pStyle w:val="ConsPlusTitle"/>
        <w:jc w:val="center"/>
      </w:pPr>
      <w:r>
        <w:t>ПО СОБЛЮДЕНИЮ ТРЕБОВАНИЙ К СЛУЖЕБНОМУ ПОВЕДЕНИЮ</w:t>
      </w:r>
    </w:p>
    <w:p w:rsidR="007D68ED" w:rsidRDefault="007D68ED">
      <w:pPr>
        <w:pStyle w:val="ConsPlusTitle"/>
        <w:jc w:val="center"/>
      </w:pPr>
      <w:r>
        <w:t>МУНИЦИПАЛЬНЫХ СЛУЖАЩИХ ГОРОДСКОГО ОКРУГА СУХОЙ ЛОГ</w:t>
      </w:r>
    </w:p>
    <w:p w:rsidR="007D68ED" w:rsidRDefault="007D68ED">
      <w:pPr>
        <w:pStyle w:val="ConsPlusTitle"/>
        <w:jc w:val="center"/>
      </w:pPr>
      <w:r>
        <w:t>И УРЕГУЛИРОВАНИЮ КОНФЛИКТА ИНТЕРЕСОВ</w:t>
      </w:r>
    </w:p>
    <w:p w:rsidR="007D68ED" w:rsidRDefault="007D6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6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68ED" w:rsidRDefault="007D6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68ED" w:rsidRDefault="007D68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округа Сухой Лог от 28.05.2015 </w:t>
            </w:r>
            <w:hyperlink r:id="rId5" w:history="1">
              <w:r>
                <w:rPr>
                  <w:color w:val="0000FF"/>
                </w:rPr>
                <w:t>N 340-РД</w:t>
              </w:r>
            </w:hyperlink>
            <w:r>
              <w:rPr>
                <w:color w:val="392C69"/>
              </w:rPr>
              <w:t>,</w:t>
            </w:r>
          </w:p>
          <w:p w:rsidR="007D68ED" w:rsidRDefault="007D6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6" w:history="1">
              <w:r>
                <w:rPr>
                  <w:color w:val="0000FF"/>
                </w:rPr>
                <w:t>N 375-РД</w:t>
              </w:r>
            </w:hyperlink>
            <w:r>
              <w:rPr>
                <w:color w:val="392C69"/>
              </w:rPr>
              <w:t xml:space="preserve">, от 31.03.2016 </w:t>
            </w:r>
            <w:hyperlink r:id="rId7" w:history="1">
              <w:r>
                <w:rPr>
                  <w:color w:val="0000FF"/>
                </w:rPr>
                <w:t>N 430-РД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ind w:firstLine="540"/>
        <w:jc w:val="both"/>
      </w:pPr>
      <w:r>
        <w:t xml:space="preserve">В целях профилактики коррупционных и иных правонарушений на муниципальной службе городского округа Сухой Лог и в соответствии с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 Дума городского округа решила: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городского округа Сухой Лог и урегулированию конфликта интересов (прилагается).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2. Настоящее Решение вступает в силу с 01 января 2015 года.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"Знамя Победы" и на официальном сайте городского округа Сухой Лог.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4. Контроль исполнения настоящего Решения возложить на мандатную комиссию (Коновалова И.В.).</w:t>
      </w: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jc w:val="right"/>
      </w:pPr>
      <w:r>
        <w:t>Глава</w:t>
      </w:r>
    </w:p>
    <w:p w:rsidR="007D68ED" w:rsidRDefault="007D68ED">
      <w:pPr>
        <w:pStyle w:val="ConsPlusNormal"/>
        <w:jc w:val="right"/>
      </w:pPr>
      <w:r>
        <w:t>городского округа</w:t>
      </w:r>
    </w:p>
    <w:p w:rsidR="007D68ED" w:rsidRDefault="007D68ED">
      <w:pPr>
        <w:pStyle w:val="ConsPlusNormal"/>
        <w:jc w:val="right"/>
      </w:pPr>
      <w:r>
        <w:t>С.К.СУХАНОВ</w:t>
      </w: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jc w:val="right"/>
      </w:pPr>
      <w:r>
        <w:t>Председатель Думы</w:t>
      </w:r>
    </w:p>
    <w:p w:rsidR="007D68ED" w:rsidRDefault="007D68ED">
      <w:pPr>
        <w:pStyle w:val="ConsPlusNormal"/>
        <w:jc w:val="right"/>
      </w:pPr>
      <w:r>
        <w:t>городского округа</w:t>
      </w:r>
    </w:p>
    <w:p w:rsidR="007D68ED" w:rsidRDefault="007D68ED">
      <w:pPr>
        <w:pStyle w:val="ConsPlusNormal"/>
        <w:jc w:val="right"/>
      </w:pPr>
      <w:r>
        <w:t>В.С.ПОРЯДИН</w:t>
      </w: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jc w:val="right"/>
        <w:outlineLvl w:val="0"/>
      </w:pPr>
      <w:r>
        <w:t>Приложение</w:t>
      </w:r>
    </w:p>
    <w:p w:rsidR="007D68ED" w:rsidRDefault="007D68ED">
      <w:pPr>
        <w:pStyle w:val="ConsPlusNormal"/>
        <w:jc w:val="right"/>
      </w:pPr>
      <w:r>
        <w:t>к Решению</w:t>
      </w:r>
    </w:p>
    <w:p w:rsidR="007D68ED" w:rsidRDefault="007D68ED">
      <w:pPr>
        <w:pStyle w:val="ConsPlusNormal"/>
        <w:jc w:val="right"/>
      </w:pPr>
      <w:r>
        <w:t>Думы городского округа</w:t>
      </w:r>
    </w:p>
    <w:p w:rsidR="007D68ED" w:rsidRDefault="007D68ED">
      <w:pPr>
        <w:pStyle w:val="ConsPlusNormal"/>
        <w:jc w:val="right"/>
      </w:pPr>
      <w:r>
        <w:t>от 29 января 2015 г. N 312-РД</w:t>
      </w: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Title"/>
        <w:jc w:val="center"/>
      </w:pPr>
      <w:bookmarkStart w:id="0" w:name="P39"/>
      <w:bookmarkEnd w:id="0"/>
      <w:r>
        <w:lastRenderedPageBreak/>
        <w:t>ПОЛОЖЕНИЕ</w:t>
      </w:r>
    </w:p>
    <w:p w:rsidR="007D68ED" w:rsidRDefault="007D68E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7D68ED" w:rsidRDefault="007D68ED">
      <w:pPr>
        <w:pStyle w:val="ConsPlusTitle"/>
        <w:jc w:val="center"/>
      </w:pPr>
      <w:r>
        <w:t>МУНИЦИПАЛЬНЫХ СЛУЖАЩИХ ГОРОДСКОГО ОКРУГА СУХОЙ ЛОГ</w:t>
      </w:r>
    </w:p>
    <w:p w:rsidR="007D68ED" w:rsidRDefault="007D68ED">
      <w:pPr>
        <w:pStyle w:val="ConsPlusTitle"/>
        <w:jc w:val="center"/>
      </w:pPr>
      <w:r>
        <w:t>И УРЕГУЛИРОВАНИЮ КОНФЛИКТА ИНТЕРЕСОВ</w:t>
      </w:r>
    </w:p>
    <w:p w:rsidR="007D68ED" w:rsidRDefault="007D6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6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68ED" w:rsidRDefault="007D6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68ED" w:rsidRDefault="007D68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округа Сухой Лог от 28.05.2015 </w:t>
            </w:r>
            <w:hyperlink r:id="rId9" w:history="1">
              <w:r>
                <w:rPr>
                  <w:color w:val="0000FF"/>
                </w:rPr>
                <w:t>N 340-РД</w:t>
              </w:r>
            </w:hyperlink>
            <w:r>
              <w:rPr>
                <w:color w:val="392C69"/>
              </w:rPr>
              <w:t>,</w:t>
            </w:r>
          </w:p>
          <w:p w:rsidR="007D68ED" w:rsidRDefault="007D6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10" w:history="1">
              <w:r>
                <w:rPr>
                  <w:color w:val="0000FF"/>
                </w:rPr>
                <w:t>N 375-РД</w:t>
              </w:r>
            </w:hyperlink>
            <w:r>
              <w:rPr>
                <w:color w:val="392C69"/>
              </w:rPr>
              <w:t xml:space="preserve">, от 31.03.2016 </w:t>
            </w:r>
            <w:hyperlink r:id="rId11" w:history="1">
              <w:r>
                <w:rPr>
                  <w:color w:val="0000FF"/>
                </w:rPr>
                <w:t>N 430-РД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городского округа Сухой Лог и урегулированию конфликта интересов (далее - Комиссия).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2. Комиссия образуется в целях рассмотрения вопросов соблюдения требований к служебному поведению и (или) требований об урегулировании конфликта интересов в отношении муниципальных служащих, замещающих должности в органах местного самоуправления городского округа Сухой Лог (далее - муниципальные служащие).</w:t>
      </w:r>
    </w:p>
    <w:p w:rsidR="007D68ED" w:rsidRDefault="007D68E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Думы городского округа Сухой Лог от 29.10.2015 N 375-РД)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3. Состав Комиссии, порядок ее работы утверждаются постановлением Главы городского округа Сухой Лог.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4.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7. Состав комиссии формируется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Свердловской области от 29.10.2007 N 136-ОЗ "Об особенностях муниципальной службы на территории Свердловской области".</w:t>
      </w:r>
    </w:p>
    <w:p w:rsidR="007D68ED" w:rsidRDefault="007D68ED">
      <w:pPr>
        <w:pStyle w:val="ConsPlusNormal"/>
        <w:jc w:val="both"/>
      </w:pPr>
      <w:r>
        <w:t xml:space="preserve">(п. 7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Думы городского округа Сухой Лог от 29.10.2015 N 375-РД)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" w:name="P56"/>
      <w:bookmarkEnd w:id="1"/>
      <w:r>
        <w:t>8. В заседаниях Комиссии с правом совещательного голоса участвуют: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городского округа Сухой Лог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2) другие муниципальные служащие, замещающие должности муниципальной службы в органах местного самоуправления городского округа Сухой Лог;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</w:t>
      </w:r>
      <w:r>
        <w:lastRenderedPageBreak/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10. Основаниями для проведения заседания Комиссии являются: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1) представление должностным лицом, осуществляющим полномочия представителя нанимателя муниципального служащего,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10.12.2012 N 920-УГ (далее - Положение о проверке), материалов проверки, свидетельствующих: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4" w:name="P62"/>
      <w:bookmarkEnd w:id="4"/>
      <w:r>
        <w:t>о представлении муниципальным служащим недостоверных или неполных сведений;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6" w:name="P64"/>
      <w:bookmarkEnd w:id="6"/>
      <w:r>
        <w:t>2) поступившее в подразделение кадровой службы органа местного самоуправления: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7" w:name="P65"/>
      <w:bookmarkEnd w:id="7"/>
      <w: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органа местного самоуправления городского округа Сухой Лог,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8" w:name="P66"/>
      <w:bookmarkEnd w:id="8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Решение</w:t>
        </w:r>
      </w:hyperlink>
      <w:r>
        <w:t xml:space="preserve"> Думы городского округа Сухой Лог от 29.10.2015 N 375-РД;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9" w:name="P68"/>
      <w:bookmarkEnd w:id="9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D68ED" w:rsidRDefault="007D68ED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Решением</w:t>
        </w:r>
      </w:hyperlink>
      <w:r>
        <w:t xml:space="preserve"> Думы городского округа Сухой Лог от 31.03.2016 N 430-РД)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>3)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 xml:space="preserve">4)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>
          <w:rPr>
            <w:color w:val="0000FF"/>
          </w:rPr>
          <w:t>Порядком</w:t>
        </w:r>
      </w:hyperlink>
      <w:r>
        <w:t xml:space="preserve"> представления сведений о расходах лицами, замещающими муниципальные должности и должности муниципальной службы в органах местного самоуправления городского округа Сухой Лог, утвержденным Решением Думы </w:t>
      </w:r>
      <w:r>
        <w:lastRenderedPageBreak/>
        <w:t>городского округа от 30.01.2014 N 207-РД;</w:t>
      </w:r>
    </w:p>
    <w:p w:rsidR="007D68ED" w:rsidRDefault="007D68E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городского округа Сухой Лог от 31.03.2016 N 430-РД)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2" w:name="P73"/>
      <w:bookmarkEnd w:id="12"/>
      <w:r>
        <w:t xml:space="preserve">5) поступившее в соответствии с </w:t>
      </w:r>
      <w:hyperlink r:id="rId2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68ED" w:rsidRDefault="007D68ED">
      <w:pPr>
        <w:pStyle w:val="ConsPlusNormal"/>
        <w:jc w:val="both"/>
      </w:pPr>
      <w:r>
        <w:t xml:space="preserve">(в ред. Решений Думы городского округа Сухой Лог от 28.05.2015 </w:t>
      </w:r>
      <w:hyperlink r:id="rId22" w:history="1">
        <w:r>
          <w:rPr>
            <w:color w:val="0000FF"/>
          </w:rPr>
          <w:t>N 340-РД</w:t>
        </w:r>
      </w:hyperlink>
      <w:r>
        <w:t xml:space="preserve">, от 29.10.2015 </w:t>
      </w:r>
      <w:hyperlink r:id="rId23" w:history="1">
        <w:r>
          <w:rPr>
            <w:color w:val="0000FF"/>
          </w:rPr>
          <w:t>N 375-РД</w:t>
        </w:r>
      </w:hyperlink>
      <w:r>
        <w:t>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12. Обращение, указанное в </w:t>
      </w:r>
      <w:hyperlink w:anchor="P65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подается гражданином, замещавшим должность муниципальной службы, или муниципальным служащим, планирующим свое увольнение с муниципальной службы, в орган местного самоуправления письменно в произвольной форме. В обращении указываются: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1) фамилия, имя, отчество;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3) адрес места жительства;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4) замещаемые должности в течение последних двух лет до дня увольнения с муниципальной службы;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5) наименование, местонахождение коммерческой или некоммерческой организации, характер ее деятельности;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8) сумма оплаты за выполнение (оказание) по договору работ (услуг).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Орган местного самоуправления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Решение</w:t>
        </w:r>
      </w:hyperlink>
      <w:r>
        <w:t xml:space="preserve"> Думы городского округа Сухой Лог от 31.03.2016 N 430-РД.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13. Уведомление, указанное в </w:t>
      </w:r>
      <w:hyperlink w:anchor="P7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органом местного самоуправления, который осуществляет подготовку мотивированного </w:t>
      </w:r>
      <w:r>
        <w:lastRenderedPageBreak/>
        <w:t xml:space="preserve">заключения о соблюдении гражданином, замещавшим должность муниципальной службы,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7" w:history="1">
        <w:r>
          <w:rPr>
            <w:color w:val="0000FF"/>
          </w:rPr>
          <w:t>Решение</w:t>
        </w:r>
      </w:hyperlink>
      <w:r>
        <w:t xml:space="preserve"> Думы городского округа Сухой Лог от 31.03.2016 N 430-РД.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13.1. Уведомление, указанное в </w:t>
      </w:r>
      <w:hyperlink w:anchor="P68" w:history="1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по результатам рассмотрения уведомления.</w:t>
      </w:r>
    </w:p>
    <w:p w:rsidR="007D68ED" w:rsidRDefault="007D68ED">
      <w:pPr>
        <w:pStyle w:val="ConsPlusNormal"/>
        <w:jc w:val="both"/>
      </w:pPr>
      <w:r>
        <w:t xml:space="preserve">(п. 13.1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Думы городского округа Сухой Лог от 31.03.2016 N 430-РД)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13.2. При подготовке мотивированного заключения по результатам рассмотрения обращения, указанного в </w:t>
      </w:r>
      <w:hyperlink w:anchor="P65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68" w:history="1">
        <w:r>
          <w:rPr>
            <w:color w:val="0000FF"/>
          </w:rPr>
          <w:t>абзаце четвертом подпункта 2</w:t>
        </w:r>
      </w:hyperlink>
      <w:r>
        <w:t xml:space="preserve"> и </w:t>
      </w:r>
      <w:hyperlink w:anchor="P7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D68ED" w:rsidRDefault="007D68ED">
      <w:pPr>
        <w:pStyle w:val="ConsPlusNormal"/>
        <w:jc w:val="both"/>
      </w:pPr>
      <w:r>
        <w:t xml:space="preserve">(п. 13.2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Думы городского округа Сухой Лог от 31.03.2016 N 430-РД)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7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99" w:history="1">
        <w:r>
          <w:rPr>
            <w:color w:val="0000FF"/>
          </w:rPr>
          <w:t>16</w:t>
        </w:r>
      </w:hyperlink>
      <w:r>
        <w:t xml:space="preserve"> настоящего Положения;</w:t>
      </w:r>
    </w:p>
    <w:p w:rsidR="007D68ED" w:rsidRDefault="007D68ED">
      <w:pPr>
        <w:pStyle w:val="ConsPlusNormal"/>
        <w:jc w:val="both"/>
      </w:pPr>
      <w:r>
        <w:t xml:space="preserve">(подп. "а"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городского округа Сухой Лог от 31.03.2016 N 430-РД)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б) рассматривает ходатайства о приглашении на заседание Комиссии лиц, указанных в </w:t>
      </w:r>
      <w:hyperlink w:anchor="P56" w:history="1">
        <w:r>
          <w:rPr>
            <w:color w:val="0000FF"/>
          </w:rPr>
          <w:t>пункте 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 xml:space="preserve">15. Заявление, указанное в </w:t>
      </w:r>
      <w:hyperlink w:anchor="P66" w:history="1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подается муниципальным служащим в орган местного самоуправления письменно в произвольной форме.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Заседание Комиссии по рассмотрению указанного заявления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4" w:name="P99"/>
      <w:bookmarkEnd w:id="14"/>
      <w:r>
        <w:t xml:space="preserve">16. Уведомление, указанное в </w:t>
      </w:r>
      <w:hyperlink w:anchor="P7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17. Секретарь Комиссии обеспечивает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</w:t>
      </w:r>
      <w:r>
        <w:lastRenderedPageBreak/>
        <w:t>местного самоуправления, и с результатами ее проверки.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64" w:history="1">
        <w:r>
          <w:rPr>
            <w:color w:val="0000FF"/>
          </w:rPr>
          <w:t>подпунктом 2 пункта 10</w:t>
        </w:r>
      </w:hyperlink>
      <w:r>
        <w:t xml:space="preserve"> настоящего Положения.</w:t>
      </w:r>
    </w:p>
    <w:p w:rsidR="007D68ED" w:rsidRDefault="007D68ED">
      <w:pPr>
        <w:pStyle w:val="ConsPlusNormal"/>
        <w:jc w:val="both"/>
      </w:pPr>
      <w:r>
        <w:t xml:space="preserve">(п. 18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Думы городского округа Сухой Лог от 31.03.2016 N 430-РД)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19.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муниципального служащего или гражданина в случае: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64" w:history="1">
        <w:r>
          <w:rPr>
            <w:color w:val="0000FF"/>
          </w:rPr>
          <w:t>подпунктом 2 пункта 10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D68ED" w:rsidRDefault="007D68ED">
      <w:pPr>
        <w:pStyle w:val="ConsPlusNormal"/>
        <w:jc w:val="both"/>
      </w:pPr>
      <w:r>
        <w:t xml:space="preserve">(п. 19.1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Думы городского округа Сухой Лог от 31.03.2016 N 430-РД)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5" w:name="P109"/>
      <w:bookmarkEnd w:id="15"/>
      <w:r>
        <w:t xml:space="preserve">21. По итогам рассмотрения вопроса, указанного в </w:t>
      </w:r>
      <w:hyperlink w:anchor="P62" w:history="1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муниципальным служащим в соответствии с </w:t>
      </w:r>
      <w:hyperlink r:id="rId33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муниципальным служащим в соответствии с </w:t>
      </w:r>
      <w:hyperlink r:id="rId34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указанного в </w:t>
      </w:r>
      <w:hyperlink w:anchor="P63" w:history="1">
        <w:r>
          <w:rPr>
            <w:color w:val="0000FF"/>
          </w:rPr>
          <w:t>абзаце третьем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лицу,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65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66" w:history="1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24.1. Утратил силу. - </w:t>
      </w:r>
      <w:hyperlink r:id="rId35" w:history="1">
        <w:r>
          <w:rPr>
            <w:color w:val="0000FF"/>
          </w:rPr>
          <w:t>Решение</w:t>
        </w:r>
      </w:hyperlink>
      <w:r>
        <w:t xml:space="preserve"> Думы городского округа Сухой Лог от 29.10.2015 N 375-РД.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предусмотренного </w:t>
      </w:r>
      <w:hyperlink w:anchor="P71" w:history="1">
        <w:r>
          <w:rPr>
            <w:color w:val="0000FF"/>
          </w:rPr>
          <w:t>подпунктом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1) признать, что сведения, представленные муниципальным служащим, являются достоверными и полными;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2) признать, что сведения,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6" w:name="P126"/>
      <w:bookmarkEnd w:id="16"/>
      <w:r>
        <w:t xml:space="preserve">25.1. По итогам рассмотрения вопроса, указанного в </w:t>
      </w:r>
      <w:hyperlink w:anchor="P68" w:history="1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>
        <w:lastRenderedPageBreak/>
        <w:t>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D68ED" w:rsidRDefault="007D68ED">
      <w:pPr>
        <w:pStyle w:val="ConsPlusNormal"/>
        <w:jc w:val="both"/>
      </w:pPr>
      <w:r>
        <w:t xml:space="preserve">(п. 25.1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Думы городского округа Сухой Лог от 31.03.2016 N 430-РД)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предусмотренных </w:t>
      </w:r>
      <w:hyperlink w:anchor="P61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4" w:history="1">
        <w:r>
          <w:rPr>
            <w:color w:val="0000FF"/>
          </w:rPr>
          <w:t>2</w:t>
        </w:r>
      </w:hyperlink>
      <w:r>
        <w:t xml:space="preserve">, </w:t>
      </w:r>
      <w:hyperlink w:anchor="P71" w:history="1">
        <w:r>
          <w:rPr>
            <w:color w:val="0000FF"/>
          </w:rPr>
          <w:t>4</w:t>
        </w:r>
      </w:hyperlink>
      <w:r>
        <w:t xml:space="preserve"> и </w:t>
      </w:r>
      <w:hyperlink w:anchor="P73" w:history="1">
        <w:r>
          <w:rPr>
            <w:color w:val="0000FF"/>
          </w:rPr>
          <w:t>5 пункта 10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09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26" w:history="1">
        <w:r>
          <w:rPr>
            <w:color w:val="0000FF"/>
          </w:rPr>
          <w:t>25.1</w:t>
        </w:r>
      </w:hyperlink>
      <w:r>
        <w:t xml:space="preserve"> и </w:t>
      </w:r>
      <w:hyperlink w:anchor="P133" w:history="1">
        <w:r>
          <w:rPr>
            <w:color w:val="0000FF"/>
          </w:rPr>
          <w:t>27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D68ED" w:rsidRDefault="007D68ED">
      <w:pPr>
        <w:pStyle w:val="ConsPlusNormal"/>
        <w:jc w:val="both"/>
      </w:pPr>
      <w:r>
        <w:t xml:space="preserve">(в ред. Решений Думы городского округа Сухой Лог от 28.05.2015 </w:t>
      </w:r>
      <w:hyperlink r:id="rId37" w:history="1">
        <w:r>
          <w:rPr>
            <w:color w:val="0000FF"/>
          </w:rPr>
          <w:t>N 340-РД</w:t>
        </w:r>
      </w:hyperlink>
      <w:r>
        <w:t xml:space="preserve">, от 29.10.2015 </w:t>
      </w:r>
      <w:hyperlink r:id="rId38" w:history="1">
        <w:r>
          <w:rPr>
            <w:color w:val="0000FF"/>
          </w:rPr>
          <w:t>N 375-РД</w:t>
        </w:r>
      </w:hyperlink>
      <w:r>
        <w:t xml:space="preserve">, от 31.03.2016 </w:t>
      </w:r>
      <w:hyperlink r:id="rId39" w:history="1">
        <w:r>
          <w:rPr>
            <w:color w:val="0000FF"/>
          </w:rPr>
          <w:t>N 430-РД</w:t>
        </w:r>
      </w:hyperlink>
      <w:r>
        <w:t>)</w:t>
      </w:r>
    </w:p>
    <w:p w:rsidR="007D68ED" w:rsidRDefault="007D68ED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 xml:space="preserve">27. По итогам рассмотрения вопроса, указанного в </w:t>
      </w:r>
      <w:hyperlink w:anchor="P7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председатель Комиссии обязан проинформировать об указанных обстоятельствах органы прокуратуры и уведомившую организацию.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предусмотренного </w:t>
      </w:r>
      <w:hyperlink w:anchor="P70" w:history="1">
        <w:r>
          <w:rPr>
            <w:color w:val="0000FF"/>
          </w:rPr>
          <w:t>подпунктом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60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30. Решения Комиссии оформляются протоколами, которые подписывают члены Комиссии, принимавшие участие в ее заседании.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4) содержание пояснений муниципального служащего и других лиц по существу </w:t>
      </w:r>
      <w:r>
        <w:lastRenderedPageBreak/>
        <w:t>предъявляемых претензий;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33. Копии протокола заседания Комиссии в течение 7-дневный срок со дня заседания направляются должностному лицу органа местного самоуправления, осуществляющему полномочия представителя нанимателя муниципального служащего, муниципальному служащему - полностью или в виде выписок из него; иным заинтересованным лицам - по решению Комиссии.</w:t>
      </w:r>
    </w:p>
    <w:p w:rsidR="007D68ED" w:rsidRDefault="007D68ED">
      <w:pPr>
        <w:pStyle w:val="ConsPlusNormal"/>
        <w:jc w:val="both"/>
      </w:pPr>
      <w:r>
        <w:t xml:space="preserve">(в ред. Решений Думы городского округа Сухой Лог от 29.10.2015 </w:t>
      </w:r>
      <w:hyperlink r:id="rId41" w:history="1">
        <w:r>
          <w:rPr>
            <w:color w:val="0000FF"/>
          </w:rPr>
          <w:t>N 375-РД</w:t>
        </w:r>
      </w:hyperlink>
      <w:r>
        <w:t xml:space="preserve">, от 31.03.2016 </w:t>
      </w:r>
      <w:hyperlink r:id="rId42" w:history="1">
        <w:r>
          <w:rPr>
            <w:color w:val="0000FF"/>
          </w:rPr>
          <w:t>N 430-РД</w:t>
        </w:r>
      </w:hyperlink>
      <w:r>
        <w:t>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 xml:space="preserve"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65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календарных дней, а при необходимости - немедленно.</w:t>
      </w:r>
    </w:p>
    <w:p w:rsidR="007D68ED" w:rsidRDefault="007D68E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Думы городского округа Сухой Лог от 29.10.2015 N 375-РД)</w:t>
      </w:r>
    </w:p>
    <w:p w:rsidR="007D68ED" w:rsidRDefault="007D68ED">
      <w:pPr>
        <w:pStyle w:val="ConsPlusNormal"/>
        <w:spacing w:before="220"/>
        <w:ind w:firstLine="540"/>
        <w:jc w:val="both"/>
      </w:pPr>
      <w:r>
        <w:t>36. Организационно-техническое и документационное обеспечение деятельности Комиссии осуществляет Администрация городского округа Сухой Лог.</w:t>
      </w: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jc w:val="both"/>
      </w:pPr>
    </w:p>
    <w:p w:rsidR="007D68ED" w:rsidRDefault="007D68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911" w:rsidRDefault="00B87911">
      <w:bookmarkStart w:id="18" w:name="_GoBack"/>
      <w:bookmarkEnd w:id="18"/>
    </w:p>
    <w:sectPr w:rsidR="00B87911" w:rsidSect="0076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ED"/>
    <w:rsid w:val="007D68ED"/>
    <w:rsid w:val="00B8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317B1-FEDF-4A37-B0E2-0BDFA087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6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538968187932A21D4725EE0BE1677B3C1A7C746FB771FC79FC2ACF1521ACB244F57F69A86BE0B930178A120D7F326046C8B20F200F25Cf8nEG" TargetMode="External"/><Relationship Id="rId13" Type="http://schemas.openxmlformats.org/officeDocument/2006/relationships/hyperlink" Target="consultantplus://offline/ref=A68538968187932A21D46C53F6D2487DB0CDF1C84CF875419ACFC4FBAE021C9E640F51A3CBC2EB02960332F1649CFC260Cf7nAG" TargetMode="External"/><Relationship Id="rId18" Type="http://schemas.openxmlformats.org/officeDocument/2006/relationships/hyperlink" Target="consultantplus://offline/ref=A68538968187932A21D46C53F6D2487DB0CDF1C84FFC7C409BCFC4FBAE021C9E640F51A3D9C2B30E960A2CF16789AA7749278720E51CF35D98736536f7nBG" TargetMode="External"/><Relationship Id="rId26" Type="http://schemas.openxmlformats.org/officeDocument/2006/relationships/hyperlink" Target="consultantplus://offline/ref=A68538968187932A21D4725EE0BE1677B3CFA6C04AFF771FC79FC2ACF1521ACB244F57F5928DEA5ED25F21F06D9CFF2613708A21fEn4G" TargetMode="External"/><Relationship Id="rId39" Type="http://schemas.openxmlformats.org/officeDocument/2006/relationships/hyperlink" Target="consultantplus://offline/ref=42C5B2091B5C2CBFE93E93C76E697EEE7F957C3898F002239816252DCB3EE438CF3F85E7700134630009AB607680B03DEA0E46AF6B0A975B300B2C4BgEn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8538968187932A21D4725EE0BE1677B2C6ABC449F9771FC79FC2ACF1521ACB244F57F69D87BD04C25B68A56982F7380C729422EC03fFnAG" TargetMode="External"/><Relationship Id="rId34" Type="http://schemas.openxmlformats.org/officeDocument/2006/relationships/hyperlink" Target="consultantplus://offline/ref=42C5B2091B5C2CBFE93E93C76E697EEE7F957C3898FE012D9B16252DCB3EE438CF3F85E7700134630009AB6A7980B03DEA0E46AF6B0A975B300B2C4BgEn5G" TargetMode="External"/><Relationship Id="rId42" Type="http://schemas.openxmlformats.org/officeDocument/2006/relationships/hyperlink" Target="consultantplus://offline/ref=42C5B2091B5C2CBFE93E93C76E697EEE7F957C3898F002239816252DCB3EE438CF3F85E7700134630009AB607780B03DEA0E46AF6B0A975B300B2C4BgEn5G" TargetMode="External"/><Relationship Id="rId7" Type="http://schemas.openxmlformats.org/officeDocument/2006/relationships/hyperlink" Target="consultantplus://offline/ref=A68538968187932A21D46C53F6D2487DB0CDF1C84FFD7C419BCBC4FBAE021C9E640F51A3D9C2B30E960A2CF06189AA7749278720E51CF35D98736536f7nBG" TargetMode="External"/><Relationship Id="rId12" Type="http://schemas.openxmlformats.org/officeDocument/2006/relationships/hyperlink" Target="consultantplus://offline/ref=A68538968187932A21D46C53F6D2487DB0CDF1C84FFC7C4C93CEC4FBAE021C9E640F51A3D9C2B30E960A2CF06289AA7749278720E51CF35D98736536f7nBG" TargetMode="External"/><Relationship Id="rId17" Type="http://schemas.openxmlformats.org/officeDocument/2006/relationships/hyperlink" Target="consultantplus://offline/ref=A68538968187932A21D46C53F6D2487DB0CDF1C84FFD7C419BCBC4FBAE021C9E640F51A3D9C2B30E960A2CF06289AA7749278720E51CF35D98736536f7nBG" TargetMode="External"/><Relationship Id="rId25" Type="http://schemas.openxmlformats.org/officeDocument/2006/relationships/hyperlink" Target="consultantplus://offline/ref=A68538968187932A21D46C53F6D2487DB0CDF1C84FFD7C419BCBC4FBAE021C9E640F51A3D9C2B30E960A2CF06D89AA7749278720E51CF35D98736536f7nBG" TargetMode="External"/><Relationship Id="rId33" Type="http://schemas.openxmlformats.org/officeDocument/2006/relationships/hyperlink" Target="consultantplus://offline/ref=42C5B2091B5C2CBFE93E93C76E697EEE7F957C3898FE012D9B16252DCB3EE438CF3F85E7700134630009AB6A7980B03DEA0E46AF6B0A975B300B2C4BgEn5G" TargetMode="External"/><Relationship Id="rId38" Type="http://schemas.openxmlformats.org/officeDocument/2006/relationships/hyperlink" Target="consultantplus://offline/ref=42C5B2091B5C2CBFE93E93C76E697EEE7F957C3898F1022E9013252DCB3EE438CF3F85E7700134630009AB637A80B03DEA0E46AF6B0A975B300B2C4BgEn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8538968187932A21D46C53F6D2487DB0CDF1C84FFC7C4C93CEC4FBAE021C9E640F51A3D9C2B30E960A2CF06D89AA7749278720E51CF35D98736536f7nBG" TargetMode="External"/><Relationship Id="rId20" Type="http://schemas.openxmlformats.org/officeDocument/2006/relationships/hyperlink" Target="consultantplus://offline/ref=A68538968187932A21D4725EE0BE1677B3CFA6C04AFF771FC79FC2ACF1521ACB244F57F4998DEA5ED25F21F06D9CFF2613708A21fEn4G" TargetMode="External"/><Relationship Id="rId29" Type="http://schemas.openxmlformats.org/officeDocument/2006/relationships/hyperlink" Target="consultantplus://offline/ref=A68538968187932A21D46C53F6D2487DB0CDF1C84FFD7C419BCBC4FBAE021C9E640F51A3D9C2B30E960A2CF16789AA7749278720E51CF35D98736536f7nBG" TargetMode="External"/><Relationship Id="rId41" Type="http://schemas.openxmlformats.org/officeDocument/2006/relationships/hyperlink" Target="consultantplus://offline/ref=42C5B2091B5C2CBFE93E93C76E697EEE7F957C3898F1022E9013252DCB3EE438CF3F85E7700134630009AB637F80B03DEA0E46AF6B0A975B300B2C4BgEn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538968187932A21D46C53F6D2487DB0CDF1C84FFC7C4C93CEC4FBAE021C9E640F51A3D9C2B30E960A2CF06189AA7749278720E51CF35D98736536f7nBG" TargetMode="External"/><Relationship Id="rId11" Type="http://schemas.openxmlformats.org/officeDocument/2006/relationships/hyperlink" Target="consultantplus://offline/ref=A68538968187932A21D46C53F6D2487DB0CDF1C84FFD7C419BCBC4FBAE021C9E640F51A3D9C2B30E960A2CF06189AA7749278720E51CF35D98736536f7nBG" TargetMode="External"/><Relationship Id="rId24" Type="http://schemas.openxmlformats.org/officeDocument/2006/relationships/hyperlink" Target="consultantplus://offline/ref=A68538968187932A21D4725EE0BE1677B3CFA6C04AFF771FC79FC2ACF1521ACB244F57F5928DEA5ED25F21F06D9CFF2613708A21fEn4G" TargetMode="External"/><Relationship Id="rId32" Type="http://schemas.openxmlformats.org/officeDocument/2006/relationships/hyperlink" Target="consultantplus://offline/ref=42C5B2091B5C2CBFE93E93C76E697EEE7F957C3898F002239816252DCB3EE438CF3F85E7700134630009AB637780B03DEA0E46AF6B0A975B300B2C4BgEn5G" TargetMode="External"/><Relationship Id="rId37" Type="http://schemas.openxmlformats.org/officeDocument/2006/relationships/hyperlink" Target="consultantplus://offline/ref=42C5B2091B5C2CBFE93E93C76E697EEE7F957C3898F203229F10252DCB3EE438CF3F85E7700134630009AB637880B03DEA0E46AF6B0A975B300B2C4BgEn5G" TargetMode="External"/><Relationship Id="rId40" Type="http://schemas.openxmlformats.org/officeDocument/2006/relationships/hyperlink" Target="consultantplus://offline/ref=42C5B2091B5C2CBFE93E8DCA780520E47C972B309DF2097DC442237A946EE26D8F7F83B13B4E6D33445CA6627795E56CB0594BAEg6nAG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68538968187932A21D46C53F6D2487DB0CDF1C84FFF7D409CCDC4FBAE021C9E640F51A3D9C2B30E960A2CF06189AA7749278720E51CF35D98736536f7nBG" TargetMode="External"/><Relationship Id="rId15" Type="http://schemas.openxmlformats.org/officeDocument/2006/relationships/hyperlink" Target="consultantplus://offline/ref=A68538968187932A21D46C53F6D2487DB0CDF1C84FF37F4F98CBC4FBAE021C9E640F51A3D9C2B30E960A2CF16689AA7749278720E51CF35D98736536f7nBG" TargetMode="External"/><Relationship Id="rId23" Type="http://schemas.openxmlformats.org/officeDocument/2006/relationships/hyperlink" Target="consultantplus://offline/ref=A68538968187932A21D46C53F6D2487DB0CDF1C84FFC7C4C93CEC4FBAE021C9E640F51A3D9C2B30E960A2CF16489AA7749278720E51CF35D98736536f7nBG" TargetMode="External"/><Relationship Id="rId28" Type="http://schemas.openxmlformats.org/officeDocument/2006/relationships/hyperlink" Target="consultantplus://offline/ref=A68538968187932A21D46C53F6D2487DB0CDF1C84FFD7C419BCBC4FBAE021C9E640F51A3D9C2B30E960A2CF16589AA7749278720E51CF35D98736536f7nBG" TargetMode="External"/><Relationship Id="rId36" Type="http://schemas.openxmlformats.org/officeDocument/2006/relationships/hyperlink" Target="consultantplus://offline/ref=42C5B2091B5C2CBFE93E93C76E697EEE7F957C3898F002239816252DCB3EE438CF3F85E7700134630009AB607D80B03DEA0E46AF6B0A975B300B2C4BgEn5G" TargetMode="External"/><Relationship Id="rId10" Type="http://schemas.openxmlformats.org/officeDocument/2006/relationships/hyperlink" Target="consultantplus://offline/ref=A68538968187932A21D46C53F6D2487DB0CDF1C84FFC7C4C93CEC4FBAE021C9E640F51A3D9C2B30E960A2CF06189AA7749278720E51CF35D98736536f7nBG" TargetMode="External"/><Relationship Id="rId19" Type="http://schemas.openxmlformats.org/officeDocument/2006/relationships/hyperlink" Target="consultantplus://offline/ref=A68538968187932A21D46C53F6D2487DB0CDF1C84FFD7C419BCBC4FBAE021C9E640F51A3D9C2B30E960A2CF06C89AA7749278720E51CF35D98736536f7nBG" TargetMode="External"/><Relationship Id="rId31" Type="http://schemas.openxmlformats.org/officeDocument/2006/relationships/hyperlink" Target="consultantplus://offline/ref=42C5B2091B5C2CBFE93E93C76E697EEE7F957C3898F002239816252DCB3EE438CF3F85E7700134630009AB637980B03DEA0E46AF6B0A975B300B2C4BgEn5G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8538968187932A21D46C53F6D2487DB0CDF1C84FFF7D409CCDC4FBAE021C9E640F51A3D9C2B30E960A2CF06189AA7749278720E51CF35D98736536f7nBG" TargetMode="External"/><Relationship Id="rId14" Type="http://schemas.openxmlformats.org/officeDocument/2006/relationships/hyperlink" Target="consultantplus://offline/ref=A68538968187932A21D46C53F6D2487DB0CDF1C84FFC7C4C93CEC4FBAE021C9E640F51A3D9C2B30E960A2CF06389AA7749278720E51CF35D98736536f7nBG" TargetMode="External"/><Relationship Id="rId22" Type="http://schemas.openxmlformats.org/officeDocument/2006/relationships/hyperlink" Target="consultantplus://offline/ref=A68538968187932A21D46C53F6D2487DB0CDF1C84FFF7D409CCDC4FBAE021C9E640F51A3D9C2B30E960A2CF06C89AA7749278720E51CF35D98736536f7nBG" TargetMode="External"/><Relationship Id="rId27" Type="http://schemas.openxmlformats.org/officeDocument/2006/relationships/hyperlink" Target="consultantplus://offline/ref=A68538968187932A21D46C53F6D2487DB0CDF1C84FFD7C419BCBC4FBAE021C9E640F51A3D9C2B30E960A2CF16489AA7749278720E51CF35D98736536f7nBG" TargetMode="External"/><Relationship Id="rId30" Type="http://schemas.openxmlformats.org/officeDocument/2006/relationships/hyperlink" Target="consultantplus://offline/ref=42C5B2091B5C2CBFE93E93C76E697EEE7F957C3898F002239816252DCB3EE438CF3F85E7700134630009AB637B80B03DEA0E46AF6B0A975B300B2C4BgEn5G" TargetMode="External"/><Relationship Id="rId35" Type="http://schemas.openxmlformats.org/officeDocument/2006/relationships/hyperlink" Target="consultantplus://offline/ref=42C5B2091B5C2CBFE93E93C76E697EEE7F957C3898F1022E9013252DCB3EE438CF3F85E7700134630009AB637D80B03DEA0E46AF6B0A975B300B2C4BgEn5G" TargetMode="External"/><Relationship Id="rId43" Type="http://schemas.openxmlformats.org/officeDocument/2006/relationships/hyperlink" Target="consultantplus://offline/ref=42C5B2091B5C2CBFE93E93C76E697EEE7F957C3898F1022E9013252DCB3EE438CF3F85E7700134630009AB637F80B03DEA0E46AF6B0A975B300B2C4BgEn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Елена Георгиевна</dc:creator>
  <cp:keywords/>
  <dc:description/>
  <cp:lastModifiedBy>Мезенцева Елена Георгиевна</cp:lastModifiedBy>
  <cp:revision>1</cp:revision>
  <dcterms:created xsi:type="dcterms:W3CDTF">2018-10-09T06:39:00Z</dcterms:created>
  <dcterms:modified xsi:type="dcterms:W3CDTF">2018-10-09T06:40:00Z</dcterms:modified>
</cp:coreProperties>
</file>