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C72CE" w:rsidRDefault="00FE76C5">
      <w:pPr>
        <w:spacing w:after="30"/>
        <w:jc w:val="left"/>
      </w:pPr>
      <w:r>
        <w:rPr>
          <w:b w:val="0"/>
          <w:sz w:val="2"/>
        </w:rPr>
        <w:t xml:space="preserve"> </w:t>
      </w:r>
    </w:p>
    <w:p w:rsidR="001C72CE" w:rsidRDefault="001C72CE">
      <w:pPr>
        <w:spacing w:after="37"/>
        <w:ind w:left="1985"/>
        <w:jc w:val="left"/>
      </w:pPr>
    </w:p>
    <w:p w:rsidR="001C72CE" w:rsidRDefault="00FE76C5" w:rsidP="001B3227">
      <w:pPr>
        <w:spacing w:after="54"/>
        <w:ind w:left="1985"/>
        <w:jc w:val="left"/>
      </w:pPr>
      <w:r>
        <w:rPr>
          <w:b w:val="0"/>
          <w:sz w:val="20"/>
        </w:rPr>
        <w:t xml:space="preserve"> </w:t>
      </w:r>
      <w:r>
        <w:t xml:space="preserve">Схема расположения границ публичного сервитута </w:t>
      </w:r>
    </w:p>
    <w:p w:rsidR="001C72CE" w:rsidRDefault="00FE76C5">
      <w:pPr>
        <w:spacing w:after="23" w:line="276" w:lineRule="auto"/>
        <w:jc w:val="center"/>
      </w:pPr>
      <w:r>
        <w:rPr>
          <w:b w:val="0"/>
        </w:rPr>
        <w:t xml:space="preserve"> </w:t>
      </w:r>
    </w:p>
    <w:tbl>
      <w:tblPr>
        <w:tblStyle w:val="TableGrid"/>
        <w:tblW w:w="9638" w:type="dxa"/>
        <w:tblInd w:w="0" w:type="dxa"/>
        <w:tblCellMar>
          <w:top w:w="53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695"/>
        <w:gridCol w:w="3715"/>
        <w:gridCol w:w="3228"/>
      </w:tblGrid>
      <w:tr w:rsidR="001C72CE">
        <w:trPr>
          <w:trHeight w:val="295"/>
        </w:trPr>
        <w:tc>
          <w:tcPr>
            <w:tcW w:w="9638" w:type="dxa"/>
            <w:gridSpan w:val="3"/>
            <w:tcBorders>
              <w:top w:val="double" w:sz="4" w:space="0" w:color="000000"/>
              <w:left w:val="doub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left"/>
            </w:pPr>
            <w:r>
              <w:rPr>
                <w:b w:val="0"/>
              </w:rPr>
              <w:t xml:space="preserve">Местоположение: Свердловская область, р-н Сухоложский, с Светлое </w:t>
            </w:r>
          </w:p>
        </w:tc>
      </w:tr>
      <w:tr w:rsidR="001C72CE">
        <w:trPr>
          <w:trHeight w:val="838"/>
        </w:trPr>
        <w:tc>
          <w:tcPr>
            <w:tcW w:w="9638" w:type="dxa"/>
            <w:gridSpan w:val="3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ind w:right="202"/>
              <w:jc w:val="left"/>
            </w:pPr>
            <w:r>
              <w:rPr>
                <w:b w:val="0"/>
              </w:rPr>
              <w:t xml:space="preserve">Цель установления публичного сервитута: размещение инженерного </w:t>
            </w:r>
            <w:r w:rsidR="000D4095">
              <w:rPr>
                <w:b w:val="0"/>
              </w:rPr>
              <w:t>сооружения ВЛЗ</w:t>
            </w:r>
            <w:r>
              <w:rPr>
                <w:b w:val="0"/>
              </w:rPr>
              <w:t xml:space="preserve"> -10 </w:t>
            </w:r>
            <w:proofErr w:type="spellStart"/>
            <w:r>
              <w:rPr>
                <w:b w:val="0"/>
              </w:rPr>
              <w:t>кВ</w:t>
            </w:r>
            <w:proofErr w:type="spellEnd"/>
            <w:r>
              <w:rPr>
                <w:b w:val="0"/>
              </w:rPr>
              <w:t xml:space="preserve"> от ВЛ-10 </w:t>
            </w:r>
            <w:proofErr w:type="spellStart"/>
            <w:r>
              <w:rPr>
                <w:b w:val="0"/>
              </w:rPr>
              <w:t>кВ</w:t>
            </w:r>
            <w:proofErr w:type="spellEnd"/>
            <w:r>
              <w:rPr>
                <w:b w:val="0"/>
              </w:rPr>
              <w:t xml:space="preserve"> Чебаки с ТП-10/0,4 </w:t>
            </w:r>
            <w:proofErr w:type="spellStart"/>
            <w:r>
              <w:rPr>
                <w:b w:val="0"/>
              </w:rPr>
              <w:t>кВ</w:t>
            </w:r>
            <w:proofErr w:type="spellEnd"/>
            <w:r>
              <w:rPr>
                <w:b w:val="0"/>
              </w:rPr>
              <w:t xml:space="preserve"> и ВЛИ-0,4 </w:t>
            </w:r>
            <w:proofErr w:type="spellStart"/>
            <w:r>
              <w:rPr>
                <w:b w:val="0"/>
              </w:rPr>
              <w:t>кВ</w:t>
            </w:r>
            <w:proofErr w:type="spellEnd"/>
            <w:r>
              <w:rPr>
                <w:b w:val="0"/>
              </w:rPr>
              <w:t xml:space="preserve"> (электроснабжение жилого дома в с. Светлое, ул. Речная, д. № 9, ГО Сухой Лог, Свердловская область) </w:t>
            </w:r>
          </w:p>
        </w:tc>
      </w:tr>
      <w:tr w:rsidR="001C72CE">
        <w:trPr>
          <w:trHeight w:val="288"/>
        </w:trPr>
        <w:tc>
          <w:tcPr>
            <w:tcW w:w="9638" w:type="dxa"/>
            <w:gridSpan w:val="3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left"/>
            </w:pPr>
            <w:r>
              <w:rPr>
                <w:b w:val="0"/>
              </w:rPr>
              <w:t xml:space="preserve">Номер кадастрового квартала: 66:63:1201001, 66:63:1602002 </w:t>
            </w:r>
          </w:p>
        </w:tc>
      </w:tr>
      <w:tr w:rsidR="001C72CE">
        <w:trPr>
          <w:trHeight w:val="562"/>
        </w:trPr>
        <w:tc>
          <w:tcPr>
            <w:tcW w:w="9638" w:type="dxa"/>
            <w:gridSpan w:val="3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ind w:right="679"/>
              <w:jc w:val="left"/>
            </w:pPr>
            <w:r>
              <w:rPr>
                <w:b w:val="0"/>
              </w:rPr>
              <w:t>Кадастровый номер земельного участка: 66:63:1201001:87 (48 м</w:t>
            </w:r>
            <w:r>
              <w:rPr>
                <w:b w:val="0"/>
                <w:vertAlign w:val="superscript"/>
              </w:rPr>
              <w:t>2</w:t>
            </w:r>
            <w:r>
              <w:rPr>
                <w:b w:val="0"/>
              </w:rPr>
              <w:t>), 66:63:1602002:161 (2184 м</w:t>
            </w:r>
            <w:r>
              <w:rPr>
                <w:b w:val="0"/>
                <w:vertAlign w:val="superscript"/>
              </w:rPr>
              <w:t>2</w:t>
            </w:r>
            <w:r>
              <w:rPr>
                <w:b w:val="0"/>
              </w:rPr>
              <w:t>), 66:63:1201001:520 (1 м</w:t>
            </w:r>
            <w:r>
              <w:rPr>
                <w:b w:val="0"/>
                <w:vertAlign w:val="superscript"/>
              </w:rPr>
              <w:t>2</w:t>
            </w:r>
            <w:r>
              <w:rPr>
                <w:b w:val="0"/>
              </w:rPr>
              <w:t xml:space="preserve">) </w:t>
            </w:r>
          </w:p>
        </w:tc>
      </w:tr>
      <w:tr w:rsidR="001C72CE">
        <w:trPr>
          <w:trHeight w:val="286"/>
        </w:trPr>
        <w:tc>
          <w:tcPr>
            <w:tcW w:w="9638" w:type="dxa"/>
            <w:gridSpan w:val="3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left"/>
            </w:pPr>
            <w:r>
              <w:rPr>
                <w:b w:val="0"/>
              </w:rPr>
              <w:t xml:space="preserve">Общая площадь публичного сервитута: </w:t>
            </w:r>
            <w:r>
              <w:rPr>
                <w:b w:val="0"/>
                <w:u w:val="single" w:color="000000"/>
              </w:rPr>
              <w:t>9411</w:t>
            </w:r>
            <w:r>
              <w:rPr>
                <w:b w:val="0"/>
              </w:rPr>
              <w:t xml:space="preserve"> м</w:t>
            </w:r>
            <w:r>
              <w:rPr>
                <w:b w:val="0"/>
                <w:vertAlign w:val="superscript"/>
              </w:rPr>
              <w:t>2</w:t>
            </w:r>
            <w:r>
              <w:rPr>
                <w:b w:val="0"/>
              </w:rPr>
              <w:t xml:space="preserve"> </w:t>
            </w:r>
          </w:p>
        </w:tc>
      </w:tr>
      <w:tr w:rsidR="001C72CE">
        <w:trPr>
          <w:trHeight w:val="286"/>
        </w:trPr>
        <w:tc>
          <w:tcPr>
            <w:tcW w:w="9638" w:type="dxa"/>
            <w:gridSpan w:val="3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left"/>
            </w:pPr>
            <w:r>
              <w:rPr>
                <w:b w:val="0"/>
              </w:rPr>
              <w:t xml:space="preserve">Система координат: МСК-66, зона 1 </w:t>
            </w:r>
          </w:p>
        </w:tc>
      </w:tr>
      <w:tr w:rsidR="001C72CE">
        <w:trPr>
          <w:trHeight w:val="286"/>
        </w:trPr>
        <w:tc>
          <w:tcPr>
            <w:tcW w:w="2695" w:type="dxa"/>
            <w:vMerge w:val="restart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Обозначение характерных точек границ </w:t>
            </w:r>
          </w:p>
        </w:tc>
        <w:tc>
          <w:tcPr>
            <w:tcW w:w="69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Координаты, м </w:t>
            </w:r>
          </w:p>
        </w:tc>
      </w:tr>
      <w:tr w:rsidR="001C72CE">
        <w:trPr>
          <w:trHeight w:val="552"/>
        </w:trPr>
        <w:tc>
          <w:tcPr>
            <w:tcW w:w="0" w:type="auto"/>
            <w:vMerge/>
            <w:tcBorders>
              <w:top w:val="nil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1C72CE">
            <w:pPr>
              <w:spacing w:after="0" w:line="276" w:lineRule="auto"/>
              <w:jc w:val="left"/>
            </w:pP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X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  <w:vAlign w:val="center"/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Y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403036.55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1605405.31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2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403001.55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1605405.37 </w:t>
            </w:r>
          </w:p>
        </w:tc>
      </w:tr>
      <w:tr w:rsidR="001C72CE">
        <w:trPr>
          <w:trHeight w:val="288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3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402965.73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1605405.35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402932.71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1605405.35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5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402900.32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1605405.35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6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402867.57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1605405.35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7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402835.12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1605405.42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8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402802.18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1605405.47 </w:t>
            </w:r>
          </w:p>
        </w:tc>
      </w:tr>
      <w:tr w:rsidR="001C72CE">
        <w:trPr>
          <w:trHeight w:val="288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9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402769.88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1605405.92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10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402768.94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1605425.02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11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402767.27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1605459.62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12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402765.81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1605489.26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13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402767.26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1605512.26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14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402758.91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1605583.79 </w:t>
            </w:r>
          </w:p>
        </w:tc>
      </w:tr>
      <w:tr w:rsidR="001C72CE">
        <w:trPr>
          <w:trHeight w:val="288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15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402750.68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1605654.14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402682.72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1605664.24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17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402618.71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1605673.77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18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402556.50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1605691.95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19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402494.36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1605710.13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20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402448.05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1605723.66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21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402404.19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1605731.86 </w:t>
            </w:r>
          </w:p>
        </w:tc>
      </w:tr>
      <w:tr w:rsidR="001C72CE">
        <w:trPr>
          <w:trHeight w:val="288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22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402382.34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1605780.33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23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402375.53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1605829.03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24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402378.76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1605884.30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lastRenderedPageBreak/>
              <w:t xml:space="preserve">25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402414.85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1605919.48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26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402427.23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1605953.06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27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402431.97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1605963.39 </w:t>
            </w:r>
          </w:p>
        </w:tc>
      </w:tr>
      <w:tr w:rsidR="001C72CE">
        <w:trPr>
          <w:trHeight w:val="288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28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402443.06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1605986.05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29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402446.74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1605990.50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30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402453.60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1605990.60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31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402453.46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1606000.60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32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402442.01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1606000.44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33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402421.25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1605958.08 </w:t>
            </w:r>
          </w:p>
        </w:tc>
      </w:tr>
      <w:tr w:rsidR="001C72CE">
        <w:trPr>
          <w:trHeight w:val="288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34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402406.51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1605925.32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35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402369.00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1605888.76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36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402365.49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1605828.63 </w:t>
            </w:r>
          </w:p>
        </w:tc>
      </w:tr>
    </w:tbl>
    <w:p w:rsidR="001C72CE" w:rsidRDefault="00FE76C5">
      <w:pPr>
        <w:spacing w:after="0"/>
        <w:jc w:val="left"/>
      </w:pPr>
      <w:r>
        <w:rPr>
          <w:b w:val="0"/>
        </w:rPr>
        <w:t xml:space="preserve"> </w:t>
      </w:r>
    </w:p>
    <w:tbl>
      <w:tblPr>
        <w:tblStyle w:val="TableGrid"/>
        <w:tblW w:w="9638" w:type="dxa"/>
        <w:tblInd w:w="0" w:type="dxa"/>
        <w:tblCellMar>
          <w:top w:w="54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695"/>
        <w:gridCol w:w="3715"/>
        <w:gridCol w:w="3228"/>
      </w:tblGrid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37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402372.64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1605777.53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38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402397.21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1605722.98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39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402445.73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1605713.92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402491.56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1605700.53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41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402553.70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1605682.35 </w:t>
            </w:r>
          </w:p>
        </w:tc>
      </w:tr>
      <w:tr w:rsidR="001C72CE">
        <w:trPr>
          <w:trHeight w:val="288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42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402616.57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1605663.97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43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402681.24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1605654.34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44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402741.64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1605645.38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45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402748.97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1605582.63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46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402757.19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1605512.26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47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402761.80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1605489.26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48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402763.27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1605459.42 </w:t>
            </w:r>
          </w:p>
        </w:tc>
      </w:tr>
      <w:tr w:rsidR="001C72CE">
        <w:trPr>
          <w:trHeight w:val="288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49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402764.94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1605424.82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50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402766.06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1605401.98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51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402802.14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1605401.47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52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402835.12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1605401.42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53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402867.57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1605401.35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54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402900.32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1605401.35 </w:t>
            </w:r>
          </w:p>
        </w:tc>
      </w:tr>
      <w:tr w:rsidR="001C72CE">
        <w:trPr>
          <w:trHeight w:val="288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55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402932.71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1605401.35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56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402965.73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1605401.35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57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403001.55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1605401.37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58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403036.55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1605401.31 </w:t>
            </w:r>
          </w:p>
        </w:tc>
      </w:tr>
      <w:tr w:rsidR="001C72CE">
        <w:trPr>
          <w:trHeight w:val="286"/>
        </w:trPr>
        <w:tc>
          <w:tcPr>
            <w:tcW w:w="2695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 </w:t>
            </w:r>
          </w:p>
        </w:tc>
        <w:tc>
          <w:tcPr>
            <w:tcW w:w="3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403036.55 </w:t>
            </w:r>
          </w:p>
        </w:tc>
        <w:tc>
          <w:tcPr>
            <w:tcW w:w="3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</w:tcPr>
          <w:p w:rsidR="001C72CE" w:rsidRDefault="00FE76C5">
            <w:pPr>
              <w:spacing w:after="0" w:line="276" w:lineRule="auto"/>
              <w:jc w:val="center"/>
            </w:pPr>
            <w:r>
              <w:rPr>
                <w:b w:val="0"/>
              </w:rPr>
              <w:t xml:space="preserve">1605405.31 </w:t>
            </w:r>
          </w:p>
        </w:tc>
      </w:tr>
    </w:tbl>
    <w:p w:rsidR="001C72CE" w:rsidRDefault="00FE76C5">
      <w:pPr>
        <w:spacing w:after="8184"/>
        <w:jc w:val="both"/>
      </w:pPr>
      <w:r>
        <w:rPr>
          <w:b w:val="0"/>
        </w:rPr>
        <w:t xml:space="preserve"> </w:t>
      </w:r>
    </w:p>
    <w:p w:rsidR="001C72CE" w:rsidRDefault="00FE76C5" w:rsidP="001B3227">
      <w:pPr>
        <w:spacing w:after="0"/>
        <w:jc w:val="both"/>
      </w:pPr>
      <w:r>
        <w:rPr>
          <w:b w:val="0"/>
        </w:rPr>
        <w:lastRenderedPageBreak/>
        <w:t xml:space="preserve"> </w:t>
      </w:r>
      <w:bookmarkStart w:id="0" w:name="_GoBack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1</wp:posOffset>
            </wp:positionV>
            <wp:extent cx="7543800" cy="10693400"/>
            <wp:effectExtent l="0" t="0" r="0" b="0"/>
            <wp:wrapTopAndBottom/>
            <wp:docPr id="7413" name="Picture 74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13" name="Picture 7413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p w:rsidR="001C72CE" w:rsidRDefault="00FE76C5">
      <w:pPr>
        <w:spacing w:after="0" w:line="276" w:lineRule="auto"/>
        <w:jc w:val="both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1</wp:posOffset>
            </wp:positionV>
            <wp:extent cx="7543800" cy="10693400"/>
            <wp:effectExtent l="0" t="0" r="0" b="0"/>
            <wp:wrapTopAndBottom/>
            <wp:docPr id="7420" name="Picture 74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20" name="Picture 7420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C72CE" w:rsidRDefault="00FE76C5">
      <w:pPr>
        <w:spacing w:after="0" w:line="276" w:lineRule="auto"/>
        <w:jc w:val="both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1</wp:posOffset>
            </wp:positionV>
            <wp:extent cx="7543800" cy="10693400"/>
            <wp:effectExtent l="0" t="0" r="0" b="0"/>
            <wp:wrapTopAndBottom/>
            <wp:docPr id="7427" name="Picture 74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27" name="Picture 7427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C72CE" w:rsidRDefault="00FE76C5">
      <w:pPr>
        <w:spacing w:after="0" w:line="276" w:lineRule="auto"/>
        <w:jc w:val="both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1</wp:posOffset>
            </wp:positionV>
            <wp:extent cx="7543800" cy="10693400"/>
            <wp:effectExtent l="0" t="0" r="0" b="0"/>
            <wp:wrapTopAndBottom/>
            <wp:docPr id="7434" name="Picture 74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34" name="Picture 7434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C72CE" w:rsidRDefault="00FE76C5">
      <w:pPr>
        <w:spacing w:after="0" w:line="276" w:lineRule="auto"/>
        <w:jc w:val="both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1</wp:posOffset>
            </wp:positionV>
            <wp:extent cx="7543800" cy="10693400"/>
            <wp:effectExtent l="0" t="0" r="0" b="0"/>
            <wp:wrapTopAndBottom/>
            <wp:docPr id="7441" name="Picture 74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41" name="Picture 7441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C72CE" w:rsidRDefault="00FE76C5">
      <w:pPr>
        <w:spacing w:after="0" w:line="276" w:lineRule="auto"/>
        <w:jc w:val="both"/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1</wp:posOffset>
            </wp:positionV>
            <wp:extent cx="7543800" cy="10693400"/>
            <wp:effectExtent l="0" t="0" r="0" b="0"/>
            <wp:wrapTopAndBottom/>
            <wp:docPr id="7448" name="Picture 74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48" name="Picture 7448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C72CE" w:rsidRDefault="001C72CE">
      <w:pPr>
        <w:sectPr w:rsidR="001C72CE" w:rsidSect="001B3227">
          <w:pgSz w:w="11880" w:h="16840"/>
          <w:pgMar w:top="568" w:right="1440" w:bottom="1440" w:left="1440" w:header="720" w:footer="720" w:gutter="0"/>
          <w:cols w:space="720"/>
        </w:sectPr>
      </w:pPr>
    </w:p>
    <w:p w:rsidR="001C72CE" w:rsidRDefault="00FE76C5">
      <w:pPr>
        <w:spacing w:after="0" w:line="276" w:lineRule="auto"/>
        <w:jc w:val="both"/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0">
            <wp:simplePos x="0" y="0"/>
            <wp:positionH relativeFrom="page">
              <wp:posOffset>133350</wp:posOffset>
            </wp:positionH>
            <wp:positionV relativeFrom="page">
              <wp:posOffset>-19050</wp:posOffset>
            </wp:positionV>
            <wp:extent cx="10693400" cy="7543800"/>
            <wp:effectExtent l="0" t="0" r="0" b="0"/>
            <wp:wrapTopAndBottom/>
            <wp:docPr id="7455" name="Picture 74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55" name="Picture 7455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693400" cy="7543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1C72CE">
      <w:pgSz w:w="16840" w:h="11880" w:orient="landscape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72CE"/>
    <w:rsid w:val="000D4095"/>
    <w:rsid w:val="001B3227"/>
    <w:rsid w:val="001C72CE"/>
    <w:rsid w:val="00BF297D"/>
    <w:rsid w:val="00FE76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FEEA914-F939-4492-A8F7-4D3FB21302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41" w:line="240" w:lineRule="auto"/>
      <w:jc w:val="right"/>
    </w:pPr>
    <w:rPr>
      <w:rFonts w:ascii="Times New Roman" w:eastAsia="Times New Roman" w:hAnsi="Times New Roman" w:cs="Times New Roman"/>
      <w:b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alloon Text"/>
    <w:basedOn w:val="a"/>
    <w:link w:val="a4"/>
    <w:uiPriority w:val="99"/>
    <w:semiHidden/>
    <w:unhideWhenUsed/>
    <w:rsid w:val="001B3227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1B3227"/>
    <w:rPr>
      <w:rFonts w:ascii="Segoe UI" w:eastAsia="Times New Roman" w:hAnsi="Segoe UI" w:cs="Segoe UI"/>
      <w:b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fontTable" Target="fontTable.xml"/><Relationship Id="rId5" Type="http://schemas.openxmlformats.org/officeDocument/2006/relationships/image" Target="media/image2.jpg"/><Relationship Id="rId10" Type="http://schemas.openxmlformats.org/officeDocument/2006/relationships/image" Target="media/image7.jpg"/><Relationship Id="rId4" Type="http://schemas.openxmlformats.org/officeDocument/2006/relationships/image" Target="media/image1.jp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349</Words>
  <Characters>1992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&lt;4D6963726F736F667420576F7264202D20CFF3E1EBE8F7EDFBE920F1E5F0E2E8F2F3F22031332E646F63&gt;</vt:lpstr>
    </vt:vector>
  </TitlesOfParts>
  <Company/>
  <LinksUpToDate>false</LinksUpToDate>
  <CharactersWithSpaces>2337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&lt;4D6963726F736F667420576F7264202D20CFF3E1EBE8F7EDFBE920F1E5F0E2E8F2F3F22031332E646F63&gt;</dc:title>
  <dc:subject/>
  <dc:creator>user</dc:creator>
  <cp:keywords/>
  <cp:lastModifiedBy>Нигматуллина Светлана Ризвановна1</cp:lastModifiedBy>
  <cp:revision>2</cp:revision>
  <cp:lastPrinted>2022-12-09T10:32:00Z</cp:lastPrinted>
  <dcterms:created xsi:type="dcterms:W3CDTF">2022-12-09T11:16:00Z</dcterms:created>
  <dcterms:modified xsi:type="dcterms:W3CDTF">2022-12-09T11:16:00Z</dcterms:modified>
</cp:coreProperties>
</file>