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73"/>
      </w:tblGrid>
      <w:tr w:rsidR="00B5742E" w:rsidRPr="00B5742E" w:rsidTr="00B5742E">
        <w:trPr>
          <w:tblCellSpacing w:w="7" w:type="dxa"/>
        </w:trPr>
        <w:tc>
          <w:tcPr>
            <w:tcW w:w="0" w:type="auto"/>
            <w:vAlign w:val="center"/>
            <w:hideMark/>
          </w:tcPr>
          <w:p w:rsidR="00B5742E" w:rsidRPr="00B5742E" w:rsidRDefault="00383B2B" w:rsidP="00383B2B">
            <w:pPr>
              <w:jc w:val="right"/>
              <w:rPr>
                <w:sz w:val="24"/>
              </w:rPr>
            </w:pPr>
            <w:r>
              <w:rPr>
                <w:sz w:val="24"/>
              </w:rPr>
              <w:t>Приложение 1</w:t>
            </w:r>
          </w:p>
        </w:tc>
      </w:tr>
    </w:tbl>
    <w:p w:rsidR="00383B2B" w:rsidRPr="00383B2B" w:rsidRDefault="00383B2B" w:rsidP="00383B2B">
      <w:pPr>
        <w:pStyle w:val="a3"/>
        <w:ind w:firstLine="708"/>
        <w:jc w:val="both"/>
        <w:rPr>
          <w:sz w:val="28"/>
          <w:szCs w:val="28"/>
        </w:rPr>
      </w:pPr>
      <w:r w:rsidRPr="00383B2B">
        <w:rPr>
          <w:sz w:val="28"/>
          <w:szCs w:val="28"/>
        </w:rPr>
        <w:t>Добровольное декларирование физическими лицами активов и счетов (вкладов) в банках действует до 31 декабря 2015 года (</w:t>
      </w:r>
      <w:hyperlink r:id="rId7" w:tgtFrame="_blank" w:history="1">
        <w:r w:rsidRPr="00383B2B">
          <w:rPr>
            <w:rStyle w:val="a4"/>
            <w:color w:val="auto"/>
            <w:sz w:val="28"/>
            <w:szCs w:val="28"/>
            <w:u w:val="none"/>
          </w:rPr>
          <w:t>Федеральный закон от 08.06.2015 № 140-ФЗ</w:t>
        </w:r>
      </w:hyperlink>
      <w:r w:rsidRPr="00383B2B">
        <w:rPr>
          <w:sz w:val="28"/>
          <w:szCs w:val="28"/>
        </w:rPr>
        <w:t xml:space="preserve">). Это значит, что до конца года заявители могут задекларировать свое имущество (недвижимость, ценные бумаги, контролируемые иностранные компании, банковские счета), в </w:t>
      </w:r>
      <w:proofErr w:type="spellStart"/>
      <w:r w:rsidRPr="00383B2B">
        <w:rPr>
          <w:sz w:val="28"/>
          <w:szCs w:val="28"/>
        </w:rPr>
        <w:t>т.ч</w:t>
      </w:r>
      <w:proofErr w:type="spellEnd"/>
      <w:r w:rsidRPr="00383B2B">
        <w:rPr>
          <w:sz w:val="28"/>
          <w:szCs w:val="28"/>
        </w:rPr>
        <w:t xml:space="preserve">. контролируемое через номинальных владельцев. </w:t>
      </w:r>
    </w:p>
    <w:p w:rsidR="00383B2B" w:rsidRPr="00383B2B" w:rsidRDefault="00383B2B" w:rsidP="00383B2B">
      <w:pPr>
        <w:pStyle w:val="a3"/>
        <w:ind w:firstLine="708"/>
        <w:jc w:val="both"/>
        <w:rPr>
          <w:sz w:val="28"/>
          <w:szCs w:val="28"/>
        </w:rPr>
      </w:pPr>
      <w:r w:rsidRPr="00383B2B">
        <w:rPr>
          <w:sz w:val="28"/>
          <w:szCs w:val="28"/>
        </w:rPr>
        <w:t xml:space="preserve">Цель закона о добровольном декларировании - обеспечить правовые гарантии сохранности капитала и имущества физических лиц, защитить имущественные интересы граждан, в </w:t>
      </w:r>
      <w:proofErr w:type="spellStart"/>
      <w:r w:rsidRPr="00383B2B">
        <w:rPr>
          <w:sz w:val="28"/>
          <w:szCs w:val="28"/>
        </w:rPr>
        <w:t>т.ч</w:t>
      </w:r>
      <w:proofErr w:type="spellEnd"/>
      <w:r w:rsidRPr="00383B2B">
        <w:rPr>
          <w:sz w:val="28"/>
          <w:szCs w:val="28"/>
        </w:rPr>
        <w:t xml:space="preserve">. за пределами России, а также создать стимулы для добросовестного исполнения обязанностей по уплате налогов и сборов. </w:t>
      </w:r>
    </w:p>
    <w:p w:rsidR="00383B2B" w:rsidRPr="00383B2B" w:rsidRDefault="00383B2B" w:rsidP="00383B2B">
      <w:pPr>
        <w:pStyle w:val="a3"/>
        <w:ind w:firstLine="360"/>
        <w:jc w:val="both"/>
        <w:rPr>
          <w:sz w:val="28"/>
          <w:szCs w:val="28"/>
        </w:rPr>
      </w:pPr>
      <w:r w:rsidRPr="00383B2B">
        <w:rPr>
          <w:sz w:val="28"/>
          <w:szCs w:val="28"/>
        </w:rPr>
        <w:t xml:space="preserve">Закон предоставляет декларантам следующие гарантии: </w:t>
      </w:r>
    </w:p>
    <w:p w:rsidR="00383B2B" w:rsidRPr="00383B2B" w:rsidRDefault="00383B2B" w:rsidP="00383B2B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383B2B">
        <w:rPr>
          <w:sz w:val="28"/>
          <w:szCs w:val="28"/>
        </w:rPr>
        <w:t xml:space="preserve">защиту декларируемых сведений в ФНС России (налоговую тайну) и ее нераспространение другим государственным органам без согласия декларанта; </w:t>
      </w:r>
    </w:p>
    <w:p w:rsidR="00383B2B" w:rsidRPr="00383B2B" w:rsidRDefault="00383B2B" w:rsidP="00383B2B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383B2B">
        <w:rPr>
          <w:sz w:val="28"/>
          <w:szCs w:val="28"/>
        </w:rPr>
        <w:t>неиспользование декларируемых сведений в качестве доказатель</w:t>
      </w:r>
      <w:proofErr w:type="gramStart"/>
      <w:r w:rsidRPr="00383B2B">
        <w:rPr>
          <w:sz w:val="28"/>
          <w:szCs w:val="28"/>
        </w:rPr>
        <w:t>ств пр</w:t>
      </w:r>
      <w:proofErr w:type="gramEnd"/>
      <w:r w:rsidRPr="00383B2B">
        <w:rPr>
          <w:sz w:val="28"/>
          <w:szCs w:val="28"/>
        </w:rPr>
        <w:t xml:space="preserve">авонарушений, совершенных до 1 января 2015 года; </w:t>
      </w:r>
    </w:p>
    <w:p w:rsidR="00383B2B" w:rsidRPr="00383B2B" w:rsidRDefault="00383B2B" w:rsidP="00383B2B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383B2B">
        <w:rPr>
          <w:sz w:val="28"/>
          <w:szCs w:val="28"/>
        </w:rPr>
        <w:t xml:space="preserve">освобождение от налоговой, административной и уголовной ответственности за противоправные деяния, связанные с приобретением (формированием) капиталов, совершенные до 1 января 2015 года; </w:t>
      </w:r>
    </w:p>
    <w:p w:rsidR="00383B2B" w:rsidRPr="00383B2B" w:rsidRDefault="00383B2B" w:rsidP="00383B2B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383B2B">
        <w:rPr>
          <w:sz w:val="28"/>
          <w:szCs w:val="28"/>
        </w:rPr>
        <w:t xml:space="preserve">возможность передачи имущества от номинала фактическому владельцу без налоговых последствий. </w:t>
      </w:r>
    </w:p>
    <w:p w:rsidR="00383B2B" w:rsidRPr="00383B2B" w:rsidRDefault="00383B2B" w:rsidP="00383B2B">
      <w:pPr>
        <w:pStyle w:val="a3"/>
        <w:ind w:firstLine="708"/>
        <w:jc w:val="both"/>
        <w:rPr>
          <w:sz w:val="28"/>
          <w:szCs w:val="28"/>
        </w:rPr>
      </w:pPr>
      <w:r w:rsidRPr="00383B2B">
        <w:rPr>
          <w:sz w:val="28"/>
          <w:szCs w:val="28"/>
        </w:rPr>
        <w:t>Декларацию можно представить в налоговый орган на бумажном носителе лично либо через уполномоченного представителя. Форма специальной декларации заполняется от руки либо распечатывается на принтере. При этом печатную форму декларации можно подготовить с помощью программного обеспечения на сайте ФНС России (</w:t>
      </w:r>
      <w:hyperlink r:id="rId8" w:history="1">
        <w:r w:rsidRPr="00383B2B">
          <w:rPr>
            <w:rStyle w:val="a4"/>
            <w:color w:val="auto"/>
            <w:sz w:val="28"/>
            <w:szCs w:val="28"/>
            <w:u w:val="none"/>
          </w:rPr>
          <w:t>версия 4.41 изменения 3</w:t>
        </w:r>
      </w:hyperlink>
      <w:r w:rsidRPr="00383B2B">
        <w:rPr>
          <w:sz w:val="28"/>
          <w:szCs w:val="28"/>
        </w:rPr>
        <w:t xml:space="preserve">). </w:t>
      </w:r>
    </w:p>
    <w:bookmarkStart w:id="0" w:name="_GoBack"/>
    <w:bookmarkEnd w:id="0"/>
    <w:p w:rsidR="00383B2B" w:rsidRPr="00383B2B" w:rsidRDefault="00383B2B" w:rsidP="00383B2B">
      <w:pPr>
        <w:pStyle w:val="a3"/>
        <w:ind w:firstLine="708"/>
        <w:jc w:val="both"/>
        <w:rPr>
          <w:sz w:val="28"/>
          <w:szCs w:val="28"/>
        </w:rPr>
      </w:pPr>
      <w:r w:rsidRPr="00383B2B">
        <w:rPr>
          <w:sz w:val="28"/>
          <w:szCs w:val="28"/>
        </w:rPr>
        <w:fldChar w:fldCharType="begin"/>
      </w:r>
      <w:r w:rsidRPr="00383B2B">
        <w:rPr>
          <w:sz w:val="28"/>
          <w:szCs w:val="28"/>
        </w:rPr>
        <w:instrText xml:space="preserve"> HYPERLINK "http://www.nalog.ru/rn77/fl/" </w:instrText>
      </w:r>
      <w:r w:rsidRPr="00383B2B">
        <w:rPr>
          <w:sz w:val="28"/>
          <w:szCs w:val="28"/>
        </w:rPr>
        <w:fldChar w:fldCharType="separate"/>
      </w:r>
      <w:r w:rsidRPr="00383B2B">
        <w:rPr>
          <w:rStyle w:val="a4"/>
          <w:color w:val="auto"/>
          <w:sz w:val="28"/>
          <w:szCs w:val="28"/>
          <w:u w:val="none"/>
        </w:rPr>
        <w:t>Физические лица</w:t>
      </w:r>
      <w:r w:rsidRPr="00383B2B">
        <w:rPr>
          <w:sz w:val="28"/>
          <w:szCs w:val="28"/>
        </w:rPr>
        <w:fldChar w:fldCharType="end"/>
      </w:r>
      <w:r w:rsidRPr="00383B2B">
        <w:rPr>
          <w:sz w:val="28"/>
          <w:szCs w:val="28"/>
        </w:rPr>
        <w:t xml:space="preserve"> вправе представить специальную декларацию непосредственно в ФНС России по адресу: г. Москва, </w:t>
      </w:r>
      <w:proofErr w:type="gramStart"/>
      <w:r w:rsidRPr="00383B2B">
        <w:rPr>
          <w:sz w:val="28"/>
          <w:szCs w:val="28"/>
        </w:rPr>
        <w:t>Рахмановский</w:t>
      </w:r>
      <w:proofErr w:type="gramEnd"/>
      <w:r w:rsidRPr="00383B2B">
        <w:rPr>
          <w:sz w:val="28"/>
          <w:szCs w:val="28"/>
        </w:rPr>
        <w:t xml:space="preserve"> пер. д. 4, стр.1. Либо декларацию можно представить в налоговые органы по месту жительства (месту пребывания). Для удобства можно воспользоваться сервисом «</w:t>
      </w:r>
      <w:hyperlink r:id="rId9" w:history="1">
        <w:r w:rsidRPr="00383B2B">
          <w:rPr>
            <w:rStyle w:val="a4"/>
            <w:color w:val="auto"/>
            <w:sz w:val="28"/>
            <w:szCs w:val="28"/>
            <w:u w:val="none"/>
          </w:rPr>
          <w:t>Онлайн запись на прием в инспекцию</w:t>
        </w:r>
      </w:hyperlink>
      <w:r w:rsidRPr="00383B2B">
        <w:rPr>
          <w:sz w:val="28"/>
          <w:szCs w:val="28"/>
        </w:rPr>
        <w:t>».  </w:t>
      </w:r>
    </w:p>
    <w:p w:rsidR="00CB616E" w:rsidRPr="00383B2B" w:rsidRDefault="00CB616E" w:rsidP="00383B2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CB616E" w:rsidRPr="00383B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574FF"/>
    <w:multiLevelType w:val="multilevel"/>
    <w:tmpl w:val="4B6CC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7C6"/>
    <w:rsid w:val="000352C2"/>
    <w:rsid w:val="000778F0"/>
    <w:rsid w:val="000C0FEA"/>
    <w:rsid w:val="000C6D1E"/>
    <w:rsid w:val="00185FA5"/>
    <w:rsid w:val="001940F6"/>
    <w:rsid w:val="001E59CA"/>
    <w:rsid w:val="00383B2B"/>
    <w:rsid w:val="004060DC"/>
    <w:rsid w:val="004363B3"/>
    <w:rsid w:val="00512955"/>
    <w:rsid w:val="007F5C03"/>
    <w:rsid w:val="00934158"/>
    <w:rsid w:val="00954620"/>
    <w:rsid w:val="00A27FB2"/>
    <w:rsid w:val="00AE2D82"/>
    <w:rsid w:val="00B5742E"/>
    <w:rsid w:val="00B70A2D"/>
    <w:rsid w:val="00C334CB"/>
    <w:rsid w:val="00CB616E"/>
    <w:rsid w:val="00D47105"/>
    <w:rsid w:val="00DF2BC3"/>
    <w:rsid w:val="00E177C6"/>
    <w:rsid w:val="00E318D5"/>
    <w:rsid w:val="00E37F36"/>
    <w:rsid w:val="00E55EBA"/>
    <w:rsid w:val="00F04FB1"/>
    <w:rsid w:val="00F12E72"/>
    <w:rsid w:val="00FA598A"/>
    <w:rsid w:val="00FD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FB1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F2BC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598A"/>
    <w:pPr>
      <w:spacing w:before="100" w:beforeAutospacing="1" w:after="100" w:afterAutospacing="1"/>
    </w:pPr>
    <w:rPr>
      <w:sz w:val="24"/>
    </w:rPr>
  </w:style>
  <w:style w:type="character" w:styleId="a4">
    <w:name w:val="Hyperlink"/>
    <w:basedOn w:val="a0"/>
    <w:uiPriority w:val="99"/>
    <w:unhideWhenUsed/>
    <w:rsid w:val="00FA59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5742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42E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F12E72"/>
    <w:rPr>
      <w:b/>
      <w:bCs/>
    </w:rPr>
  </w:style>
  <w:style w:type="paragraph" w:customStyle="1" w:styleId="ConsPlusTitlePage">
    <w:name w:val="ConsPlusTitlePage"/>
    <w:rsid w:val="00B70A2D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link w:val="BodyTextIndent3"/>
    <w:rsid w:val="00D47105"/>
    <w:pPr>
      <w:overflowPunct w:val="0"/>
      <w:autoSpaceDE w:val="0"/>
      <w:autoSpaceDN w:val="0"/>
      <w:adjustRightInd w:val="0"/>
      <w:ind w:left="-426" w:firstLine="786"/>
      <w:jc w:val="both"/>
    </w:pPr>
    <w:rPr>
      <w:sz w:val="24"/>
      <w:szCs w:val="20"/>
    </w:rPr>
  </w:style>
  <w:style w:type="character" w:customStyle="1" w:styleId="BodyTextIndent3">
    <w:name w:val="Body Text Indent 3 Знак"/>
    <w:link w:val="31"/>
    <w:locked/>
    <w:rsid w:val="00D4710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F2B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FB1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F2BC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598A"/>
    <w:pPr>
      <w:spacing w:before="100" w:beforeAutospacing="1" w:after="100" w:afterAutospacing="1"/>
    </w:pPr>
    <w:rPr>
      <w:sz w:val="24"/>
    </w:rPr>
  </w:style>
  <w:style w:type="character" w:styleId="a4">
    <w:name w:val="Hyperlink"/>
    <w:basedOn w:val="a0"/>
    <w:uiPriority w:val="99"/>
    <w:unhideWhenUsed/>
    <w:rsid w:val="00FA59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5742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42E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F12E72"/>
    <w:rPr>
      <w:b/>
      <w:bCs/>
    </w:rPr>
  </w:style>
  <w:style w:type="paragraph" w:customStyle="1" w:styleId="ConsPlusTitlePage">
    <w:name w:val="ConsPlusTitlePage"/>
    <w:rsid w:val="00B70A2D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link w:val="BodyTextIndent3"/>
    <w:rsid w:val="00D47105"/>
    <w:pPr>
      <w:overflowPunct w:val="0"/>
      <w:autoSpaceDE w:val="0"/>
      <w:autoSpaceDN w:val="0"/>
      <w:adjustRightInd w:val="0"/>
      <w:ind w:left="-426" w:firstLine="786"/>
      <w:jc w:val="both"/>
    </w:pPr>
    <w:rPr>
      <w:sz w:val="24"/>
      <w:szCs w:val="20"/>
    </w:rPr>
  </w:style>
  <w:style w:type="character" w:customStyle="1" w:styleId="BodyTextIndent3">
    <w:name w:val="Body Text Indent 3 Знак"/>
    <w:link w:val="31"/>
    <w:locked/>
    <w:rsid w:val="00D4710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F2B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7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43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7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rn77/program/all/nal_ul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180745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order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6F337-98E0-4C12-A9ED-EE5899B31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Корчак Татьяна Борисовна</dc:creator>
  <cp:lastModifiedBy>Корчак Татьяна Борисовна</cp:lastModifiedBy>
  <cp:revision>2</cp:revision>
  <cp:lastPrinted>2015-12-01T09:58:00Z</cp:lastPrinted>
  <dcterms:created xsi:type="dcterms:W3CDTF">2015-12-04T07:05:00Z</dcterms:created>
  <dcterms:modified xsi:type="dcterms:W3CDTF">2015-12-04T07:05:00Z</dcterms:modified>
</cp:coreProperties>
</file>