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E1DC" w14:textId="77777777" w:rsidR="00907BF5" w:rsidRDefault="00907BF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8F37776" w14:textId="77777777" w:rsidR="00907BF5" w:rsidRDefault="00907BF5">
      <w:pPr>
        <w:pStyle w:val="ConsPlusNormal"/>
        <w:jc w:val="both"/>
        <w:outlineLvl w:val="0"/>
      </w:pPr>
    </w:p>
    <w:p w14:paraId="4F3AA8BB" w14:textId="77777777" w:rsidR="00907BF5" w:rsidRDefault="00907BF5">
      <w:pPr>
        <w:pStyle w:val="ConsPlusTitle"/>
        <w:jc w:val="center"/>
        <w:outlineLvl w:val="0"/>
      </w:pPr>
      <w:r>
        <w:t>АДМИНИСТРАЦИЯ ГОРОДСКОГО ОКРУГА СУХОЙ ЛОГ</w:t>
      </w:r>
    </w:p>
    <w:p w14:paraId="1867F6FC" w14:textId="77777777" w:rsidR="00907BF5" w:rsidRDefault="00907BF5">
      <w:pPr>
        <w:pStyle w:val="ConsPlusTitle"/>
        <w:jc w:val="center"/>
      </w:pPr>
    </w:p>
    <w:p w14:paraId="677AEE59" w14:textId="77777777" w:rsidR="00907BF5" w:rsidRDefault="00907BF5">
      <w:pPr>
        <w:pStyle w:val="ConsPlusTitle"/>
        <w:jc w:val="center"/>
      </w:pPr>
      <w:r>
        <w:t>ПОСТАНОВЛЕНИЕ</w:t>
      </w:r>
    </w:p>
    <w:p w14:paraId="7216AD23" w14:textId="77777777" w:rsidR="00907BF5" w:rsidRDefault="00907BF5">
      <w:pPr>
        <w:pStyle w:val="ConsPlusTitle"/>
        <w:jc w:val="center"/>
      </w:pPr>
      <w:r>
        <w:t>от 7 ноября 2024 г. N 1720-ПА</w:t>
      </w:r>
    </w:p>
    <w:p w14:paraId="6AFD0BA0" w14:textId="77777777" w:rsidR="00907BF5" w:rsidRDefault="00907BF5">
      <w:pPr>
        <w:pStyle w:val="ConsPlusTitle"/>
        <w:jc w:val="center"/>
      </w:pPr>
    </w:p>
    <w:p w14:paraId="08B3F955" w14:textId="77777777" w:rsidR="00907BF5" w:rsidRDefault="00907BF5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14:paraId="7B70DD42" w14:textId="77777777" w:rsidR="00907BF5" w:rsidRDefault="00907BF5">
      <w:pPr>
        <w:pStyle w:val="ConsPlusTitle"/>
        <w:jc w:val="center"/>
      </w:pPr>
      <w:r>
        <w:t>МУНИЦИПАЛЬНЫХ СЛУЖАЩИХ, ЗАМЕЩАЮЩИХ ДОЛЖНОСТИ</w:t>
      </w:r>
    </w:p>
    <w:p w14:paraId="33E533B3" w14:textId="77777777" w:rsidR="00907BF5" w:rsidRDefault="00907BF5">
      <w:pPr>
        <w:pStyle w:val="ConsPlusTitle"/>
        <w:jc w:val="center"/>
      </w:pPr>
      <w:r>
        <w:t>МУНИЦИПАЛЬНОЙ СЛУЖБЫ В ОРГАНАХ МЕСТНОГО САМОУПРАВЛЕНИЯ</w:t>
      </w:r>
    </w:p>
    <w:p w14:paraId="7AFD2447" w14:textId="77777777" w:rsidR="00907BF5" w:rsidRDefault="00907BF5">
      <w:pPr>
        <w:pStyle w:val="ConsPlusTitle"/>
        <w:jc w:val="center"/>
      </w:pPr>
      <w:r>
        <w:t>МУНИЦИПАЛЬНОГО ОКРУГА СУХОЙ ЛОГ, РУКОВОДИТЕЛЕЙ</w:t>
      </w:r>
    </w:p>
    <w:p w14:paraId="5C65B838" w14:textId="77777777" w:rsidR="00907BF5" w:rsidRDefault="00907BF5">
      <w:pPr>
        <w:pStyle w:val="ConsPlusTitle"/>
        <w:jc w:val="center"/>
      </w:pPr>
      <w:r>
        <w:t>ПОДВЕДОМСТВЕННЫХ МУНИЦИПАЛЬНЫХ УЧРЕЖДЕНИЙ</w:t>
      </w:r>
    </w:p>
    <w:p w14:paraId="45592312" w14:textId="77777777" w:rsidR="00907BF5" w:rsidRDefault="00907BF5">
      <w:pPr>
        <w:pStyle w:val="ConsPlusTitle"/>
        <w:jc w:val="center"/>
      </w:pPr>
      <w:r>
        <w:t>МУНИЦИПАЛЬНОГО ОКРУГА СУХОЙ ЛОГ И УРЕГУЛИРОВАНИЮ</w:t>
      </w:r>
    </w:p>
    <w:p w14:paraId="07A34481" w14:textId="77777777" w:rsidR="00907BF5" w:rsidRDefault="00907BF5">
      <w:pPr>
        <w:pStyle w:val="ConsPlusTitle"/>
        <w:jc w:val="center"/>
      </w:pPr>
      <w:r>
        <w:t>КОНФЛИКТА ИНТЕРЕСОВ</w:t>
      </w:r>
    </w:p>
    <w:p w14:paraId="1D87CFF9" w14:textId="77777777" w:rsidR="00907BF5" w:rsidRDefault="00907B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07BF5" w14:paraId="1C602AA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24564" w14:textId="77777777" w:rsidR="00907BF5" w:rsidRDefault="00907B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D0789" w14:textId="77777777" w:rsidR="00907BF5" w:rsidRDefault="00907B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C6F680" w14:textId="77777777" w:rsidR="00907BF5" w:rsidRDefault="00907B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FEB5D45" w14:textId="77777777" w:rsidR="00907BF5" w:rsidRDefault="00907BF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округа Сухой Лог</w:t>
            </w:r>
          </w:p>
          <w:p w14:paraId="036618EE" w14:textId="77777777" w:rsidR="00907BF5" w:rsidRDefault="00907B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27.03.2025 </w:t>
            </w:r>
            <w:hyperlink r:id="rId5">
              <w:r>
                <w:rPr>
                  <w:color w:val="0000FF"/>
                </w:rPr>
                <w:t>N 502-ПА</w:t>
              </w:r>
            </w:hyperlink>
            <w:r>
              <w:rPr>
                <w:color w:val="392C69"/>
              </w:rPr>
              <w:t xml:space="preserve">, от 24.06.2025 </w:t>
            </w:r>
            <w:hyperlink r:id="rId6">
              <w:r>
                <w:rPr>
                  <w:color w:val="0000FF"/>
                </w:rPr>
                <w:t>N 1103-ПА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157C" w14:textId="77777777" w:rsidR="00907BF5" w:rsidRDefault="00907BF5">
            <w:pPr>
              <w:pStyle w:val="ConsPlusNormal"/>
            </w:pPr>
          </w:p>
        </w:tc>
      </w:tr>
    </w:tbl>
    <w:p w14:paraId="30507AF8" w14:textId="77777777" w:rsidR="00907BF5" w:rsidRDefault="00907BF5">
      <w:pPr>
        <w:pStyle w:val="ConsPlusNormal"/>
        <w:jc w:val="both"/>
      </w:pPr>
    </w:p>
    <w:p w14:paraId="1A8A4813" w14:textId="77777777" w:rsidR="00907BF5" w:rsidRDefault="00907BF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12.08.2002 N 885 "Об утверждении общих принципов служебного поведения государственных служащих", </w:t>
      </w:r>
      <w:hyperlink r:id="rId10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гражданских служащих и урегулированию конфликта интересов", </w:t>
      </w:r>
      <w:hyperlink r:id="rId11">
        <w:r>
          <w:rPr>
            <w:color w:val="0000FF"/>
          </w:rPr>
          <w:t>Решением</w:t>
        </w:r>
      </w:hyperlink>
      <w:r>
        <w:t xml:space="preserve"> Думы городского округа Сухой Лог от 29.08.2024 N 251-РД "О комиссии по соблюдению требований к служебному поведению муниципальных служащих, замещающих должности муниципальной службы в органах местного самоуправления городского округа Сухой Лог, руководителей подведомственных муниципальных учреждений городского округа Сухой Лог и урегулированию конфликта интересов" Администрация муниципального округа Сухой Лог постановляет:</w:t>
      </w:r>
    </w:p>
    <w:p w14:paraId="45FBBB6C" w14:textId="77777777" w:rsidR="00907BF5" w:rsidRDefault="00907BF5">
      <w:pPr>
        <w:pStyle w:val="ConsPlusNormal"/>
        <w:jc w:val="both"/>
      </w:pPr>
      <w:r>
        <w:t xml:space="preserve">(в ред. Постановлений Администрации муниципального округа Сухой Лог от 27.03.2025 </w:t>
      </w:r>
      <w:hyperlink r:id="rId12">
        <w:r>
          <w:rPr>
            <w:color w:val="0000FF"/>
          </w:rPr>
          <w:t>N 502-ПА</w:t>
        </w:r>
      </w:hyperlink>
      <w:r>
        <w:t xml:space="preserve">, от 24.06.2025 </w:t>
      </w:r>
      <w:hyperlink r:id="rId13">
        <w:r>
          <w:rPr>
            <w:color w:val="0000FF"/>
          </w:rPr>
          <w:t>N 1103-ПА</w:t>
        </w:r>
      </w:hyperlink>
      <w:r>
        <w:t>)</w:t>
      </w:r>
    </w:p>
    <w:p w14:paraId="6551F2C0" w14:textId="77777777" w:rsidR="00907BF5" w:rsidRDefault="00907BF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4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муниципальных служащих, замещающих должности муниципальной службы в органах местного самоуправления муниципального округа Сухой Лог, руководителей подведомственных муниципальных учреждений муниципального округа Сухой Лог и урегулированию конфликта интересов (прилагается).</w:t>
      </w:r>
    </w:p>
    <w:p w14:paraId="13DAABC2" w14:textId="77777777" w:rsidR="00907BF5" w:rsidRDefault="00907BF5">
      <w:pPr>
        <w:pStyle w:val="ConsPlusNormal"/>
        <w:jc w:val="both"/>
      </w:pPr>
      <w:r>
        <w:t xml:space="preserve">(в ред. Постановлений Администрации муниципального округа Сухой Лог от 27.03.2025 </w:t>
      </w:r>
      <w:hyperlink r:id="rId14">
        <w:r>
          <w:rPr>
            <w:color w:val="0000FF"/>
          </w:rPr>
          <w:t>N 502-ПА</w:t>
        </w:r>
      </w:hyperlink>
      <w:r>
        <w:t xml:space="preserve">, от 24.06.2025 </w:t>
      </w:r>
      <w:hyperlink r:id="rId15">
        <w:r>
          <w:rPr>
            <w:color w:val="0000FF"/>
          </w:rPr>
          <w:t>N 1103-ПА</w:t>
        </w:r>
      </w:hyperlink>
      <w:r>
        <w:t>)</w:t>
      </w:r>
    </w:p>
    <w:p w14:paraId="46FBFC8E" w14:textId="77777777" w:rsidR="00907BF5" w:rsidRDefault="00907BF5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79">
        <w:r>
          <w:rPr>
            <w:color w:val="0000FF"/>
          </w:rPr>
          <w:t>Порядок</w:t>
        </w:r>
      </w:hyperlink>
      <w:r>
        <w:t xml:space="preserve"> работы комиссии по соблюдению требований к служебному поведению муниципальных служащих, замещающих должности муниципальной службы в органах местного самоуправления муниципального округа Сухой Лог, руководителей подведомственных муниципальных учреждений муниципального округа Сухой Лог и урегулированию конфликта интересов (прилагается).</w:t>
      </w:r>
    </w:p>
    <w:p w14:paraId="4C14AD93" w14:textId="77777777" w:rsidR="00907BF5" w:rsidRDefault="00907BF5">
      <w:pPr>
        <w:pStyle w:val="ConsPlusNormal"/>
        <w:jc w:val="both"/>
      </w:pPr>
      <w:r>
        <w:t xml:space="preserve">(в ред. Постановлений Администрации муниципального округа Сухой Лог от 27.03.2025 </w:t>
      </w:r>
      <w:hyperlink r:id="rId16">
        <w:r>
          <w:rPr>
            <w:color w:val="0000FF"/>
          </w:rPr>
          <w:t>N 502-ПА</w:t>
        </w:r>
      </w:hyperlink>
      <w:r>
        <w:t xml:space="preserve">, от 24.06.2025 </w:t>
      </w:r>
      <w:hyperlink r:id="rId17">
        <w:r>
          <w:rPr>
            <w:color w:val="0000FF"/>
          </w:rPr>
          <w:t>N 1103-ПА</w:t>
        </w:r>
      </w:hyperlink>
      <w:r>
        <w:t>)</w:t>
      </w:r>
    </w:p>
    <w:p w14:paraId="5053C003" w14:textId="77777777" w:rsidR="00907BF5" w:rsidRDefault="00907BF5">
      <w:pPr>
        <w:pStyle w:val="ConsPlusNormal"/>
        <w:spacing w:before="220"/>
        <w:ind w:firstLine="540"/>
        <w:jc w:val="both"/>
      </w:pPr>
      <w:r>
        <w:t xml:space="preserve">3. Установить, что комиссия по соблюдению требований к служебному поведению муниципальных служащих, замещающих должности муниципальной службы в органах местного самоуправления муниципального округа Сухой Лог, руководителей подведомственных </w:t>
      </w:r>
      <w:r>
        <w:lastRenderedPageBreak/>
        <w:t xml:space="preserve">муниципальных учреждений муниципального округа Сухой Лог и урегулированию конфликта интересов созывается по мере необходимости и в соответствии с </w:t>
      </w:r>
      <w:hyperlink r:id="rId18">
        <w:r>
          <w:rPr>
            <w:color w:val="0000FF"/>
          </w:rPr>
          <w:t>Положением</w:t>
        </w:r>
      </w:hyperlink>
      <w:r>
        <w:t xml:space="preserve"> о комиссии по соблюдению требований к служебному поведению муниципальных служащих, замещающих должности муниципальной службы в органах местного самоуправления городского округа Сухой Лог, руководителей подведомственных муниципальных учреждений городского округа Сухой Лог и урегулированию конфликта интересов.</w:t>
      </w:r>
    </w:p>
    <w:p w14:paraId="37FA043D" w14:textId="77777777" w:rsidR="00907BF5" w:rsidRDefault="00907BF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Сухой Лог от 24.06.2025 N 1103-ПА)</w:t>
      </w:r>
    </w:p>
    <w:p w14:paraId="0D816723" w14:textId="77777777" w:rsidR="00907BF5" w:rsidRDefault="00907BF5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20">
        <w:r>
          <w:rPr>
            <w:color w:val="0000FF"/>
          </w:rPr>
          <w:t>Постановление</w:t>
        </w:r>
      </w:hyperlink>
      <w:r>
        <w:t xml:space="preserve"> Главы городского округа Сухой Лог от 06.02.2015 N 263-ПГ "О комиссии по соблюдению требований к служебному поведению муниципальных служащих городского округа Сухой Лог и урегулированию конфликта интересов".</w:t>
      </w:r>
    </w:p>
    <w:p w14:paraId="385E6E6D" w14:textId="77777777" w:rsidR="00907BF5" w:rsidRDefault="00907BF5">
      <w:pPr>
        <w:pStyle w:val="ConsPlusNormal"/>
        <w:spacing w:before="220"/>
        <w:ind w:firstLine="540"/>
        <w:jc w:val="both"/>
      </w:pPr>
      <w:r>
        <w:t>5. Опубликовать настоящее Постановление в газете "Знамя Победы" и разместить на официальном сайте муниципального округа Сухой Лог.</w:t>
      </w:r>
    </w:p>
    <w:p w14:paraId="19BF14BB" w14:textId="77777777" w:rsidR="00907BF5" w:rsidRDefault="00907BF5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Сухой Лог от 27.03.2025 N 502-ПА)</w:t>
      </w:r>
    </w:p>
    <w:p w14:paraId="528B0833" w14:textId="77777777" w:rsidR="00907BF5" w:rsidRDefault="00907BF5">
      <w:pPr>
        <w:pStyle w:val="ConsPlusNormal"/>
        <w:spacing w:before="220"/>
        <w:ind w:firstLine="540"/>
        <w:jc w:val="both"/>
      </w:pPr>
      <w:r>
        <w:t>6. Контроль исполнения настоящего Постановления возложить на руководителя аппарата Администрации муниципального округа Сухой Лог Мезенцеву Е.Г.</w:t>
      </w:r>
    </w:p>
    <w:p w14:paraId="3AC66432" w14:textId="77777777" w:rsidR="00907BF5" w:rsidRDefault="00907BF5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Сухой Лог от 27.03.2025 N 502-ПА)</w:t>
      </w:r>
    </w:p>
    <w:p w14:paraId="67FE9992" w14:textId="77777777" w:rsidR="00907BF5" w:rsidRDefault="00907BF5">
      <w:pPr>
        <w:pStyle w:val="ConsPlusNormal"/>
        <w:jc w:val="both"/>
      </w:pPr>
    </w:p>
    <w:p w14:paraId="2D5653DA" w14:textId="77777777" w:rsidR="00907BF5" w:rsidRDefault="00907BF5">
      <w:pPr>
        <w:pStyle w:val="ConsPlusNormal"/>
        <w:jc w:val="right"/>
      </w:pPr>
      <w:r>
        <w:t>Глава</w:t>
      </w:r>
    </w:p>
    <w:p w14:paraId="63DB958E" w14:textId="77777777" w:rsidR="00907BF5" w:rsidRDefault="00907BF5">
      <w:pPr>
        <w:pStyle w:val="ConsPlusNormal"/>
        <w:jc w:val="right"/>
      </w:pPr>
      <w:r>
        <w:t>городского округа</w:t>
      </w:r>
    </w:p>
    <w:p w14:paraId="7A054DBC" w14:textId="77777777" w:rsidR="00907BF5" w:rsidRDefault="00907BF5">
      <w:pPr>
        <w:pStyle w:val="ConsPlusNormal"/>
        <w:jc w:val="right"/>
      </w:pPr>
      <w:r>
        <w:t>Р.Р.МИНГАЛИМОВ</w:t>
      </w:r>
    </w:p>
    <w:p w14:paraId="38842DBE" w14:textId="77777777" w:rsidR="00907BF5" w:rsidRDefault="00907BF5">
      <w:pPr>
        <w:pStyle w:val="ConsPlusNormal"/>
        <w:jc w:val="both"/>
      </w:pPr>
    </w:p>
    <w:p w14:paraId="41DBA305" w14:textId="77777777" w:rsidR="00907BF5" w:rsidRDefault="00907BF5">
      <w:pPr>
        <w:pStyle w:val="ConsPlusNormal"/>
        <w:jc w:val="both"/>
      </w:pPr>
    </w:p>
    <w:p w14:paraId="2209DE38" w14:textId="77777777" w:rsidR="00907BF5" w:rsidRDefault="00907BF5">
      <w:pPr>
        <w:pStyle w:val="ConsPlusNormal"/>
        <w:jc w:val="both"/>
      </w:pPr>
    </w:p>
    <w:p w14:paraId="6F9ED74B" w14:textId="77777777" w:rsidR="00907BF5" w:rsidRDefault="00907BF5">
      <w:pPr>
        <w:pStyle w:val="ConsPlusNormal"/>
        <w:jc w:val="both"/>
      </w:pPr>
    </w:p>
    <w:p w14:paraId="3BB646FE" w14:textId="77777777" w:rsidR="00907BF5" w:rsidRDefault="00907BF5">
      <w:pPr>
        <w:pStyle w:val="ConsPlusNormal"/>
        <w:jc w:val="both"/>
      </w:pPr>
    </w:p>
    <w:p w14:paraId="5ACE43BB" w14:textId="77777777" w:rsidR="00907BF5" w:rsidRDefault="00907BF5">
      <w:pPr>
        <w:pStyle w:val="ConsPlusNormal"/>
        <w:jc w:val="right"/>
        <w:outlineLvl w:val="0"/>
      </w:pPr>
      <w:r>
        <w:t>Приложение</w:t>
      </w:r>
    </w:p>
    <w:p w14:paraId="36094562" w14:textId="77777777" w:rsidR="00907BF5" w:rsidRDefault="00907BF5">
      <w:pPr>
        <w:pStyle w:val="ConsPlusNormal"/>
        <w:jc w:val="right"/>
      </w:pPr>
      <w:r>
        <w:t>к Постановлению Администрации</w:t>
      </w:r>
    </w:p>
    <w:p w14:paraId="1CB7A263" w14:textId="77777777" w:rsidR="00907BF5" w:rsidRDefault="00907BF5">
      <w:pPr>
        <w:pStyle w:val="ConsPlusNormal"/>
        <w:jc w:val="right"/>
      </w:pPr>
      <w:r>
        <w:t>городского округа Сухой Лог</w:t>
      </w:r>
    </w:p>
    <w:p w14:paraId="4BDD6504" w14:textId="77777777" w:rsidR="00907BF5" w:rsidRDefault="00907BF5">
      <w:pPr>
        <w:pStyle w:val="ConsPlusNormal"/>
        <w:jc w:val="right"/>
      </w:pPr>
      <w:r>
        <w:t>от 7 ноября 2024 г. N 1720-ПА</w:t>
      </w:r>
    </w:p>
    <w:p w14:paraId="07791503" w14:textId="77777777" w:rsidR="00907BF5" w:rsidRDefault="00907BF5">
      <w:pPr>
        <w:pStyle w:val="ConsPlusNormal"/>
        <w:jc w:val="both"/>
      </w:pPr>
    </w:p>
    <w:p w14:paraId="4B27BD4D" w14:textId="77777777" w:rsidR="00907BF5" w:rsidRDefault="00907BF5">
      <w:pPr>
        <w:pStyle w:val="ConsPlusTitle"/>
        <w:jc w:val="center"/>
      </w:pPr>
      <w:bookmarkStart w:id="0" w:name="P44"/>
      <w:bookmarkEnd w:id="0"/>
      <w:r>
        <w:t>СОСТАВ</w:t>
      </w:r>
    </w:p>
    <w:p w14:paraId="4E960911" w14:textId="77777777" w:rsidR="00907BF5" w:rsidRDefault="00907BF5">
      <w:pPr>
        <w:pStyle w:val="ConsPlusTitle"/>
        <w:jc w:val="center"/>
      </w:pPr>
      <w:r>
        <w:t>КОМИССИИ ПО СОБЛЮДЕНИЮ ТРЕБОВАНИЙ К СЛУЖЕБНОМУ ПОВЕДЕНИЮ</w:t>
      </w:r>
    </w:p>
    <w:p w14:paraId="6CE69FB3" w14:textId="77777777" w:rsidR="00907BF5" w:rsidRDefault="00907BF5">
      <w:pPr>
        <w:pStyle w:val="ConsPlusTitle"/>
        <w:jc w:val="center"/>
      </w:pPr>
      <w:r>
        <w:t>МУНИЦИПАЛЬНЫХ СЛУЖАЩИХ, ЗАМЕЩАЮЩИХ ДОЛЖНОСТИ</w:t>
      </w:r>
    </w:p>
    <w:p w14:paraId="66897DA7" w14:textId="77777777" w:rsidR="00907BF5" w:rsidRDefault="00907BF5">
      <w:pPr>
        <w:pStyle w:val="ConsPlusTitle"/>
        <w:jc w:val="center"/>
      </w:pPr>
      <w:r>
        <w:t>МУНИЦИПАЛЬНОЙ СЛУЖБЫ В ОРГАНАХ МЕСТНОГО САМОУПРАВЛЕНИЯ</w:t>
      </w:r>
    </w:p>
    <w:p w14:paraId="43A65199" w14:textId="77777777" w:rsidR="00907BF5" w:rsidRDefault="00907BF5">
      <w:pPr>
        <w:pStyle w:val="ConsPlusTitle"/>
        <w:jc w:val="center"/>
      </w:pPr>
      <w:r>
        <w:t>МУНИЦИПАЛЬНОГО ОКРУГА СУХОЙ ЛОГ, РУКОВОДИТЕЛЕЙ</w:t>
      </w:r>
    </w:p>
    <w:p w14:paraId="5E9543EE" w14:textId="77777777" w:rsidR="00907BF5" w:rsidRDefault="00907BF5">
      <w:pPr>
        <w:pStyle w:val="ConsPlusTitle"/>
        <w:jc w:val="center"/>
      </w:pPr>
      <w:r>
        <w:t>ПОДВЕДОМСТВЕННЫХ МУНИЦИПАЛЬНЫХ УЧРЕЖДЕНИЙ</w:t>
      </w:r>
    </w:p>
    <w:p w14:paraId="1F5BEA23" w14:textId="77777777" w:rsidR="00907BF5" w:rsidRDefault="00907BF5">
      <w:pPr>
        <w:pStyle w:val="ConsPlusTitle"/>
        <w:jc w:val="center"/>
      </w:pPr>
      <w:r>
        <w:t>МУНИЦИПАЛЬНОГО ОКРУГА СУХОЙ ЛОГ И УРЕГУЛИРОВАНИЮ</w:t>
      </w:r>
    </w:p>
    <w:p w14:paraId="2432110A" w14:textId="77777777" w:rsidR="00907BF5" w:rsidRDefault="00907BF5">
      <w:pPr>
        <w:pStyle w:val="ConsPlusTitle"/>
        <w:jc w:val="center"/>
      </w:pPr>
      <w:r>
        <w:t>КОНФЛИКТА ИНТЕРЕСОВ</w:t>
      </w:r>
    </w:p>
    <w:p w14:paraId="2FC47BAF" w14:textId="77777777" w:rsidR="00907BF5" w:rsidRDefault="00907B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07BF5" w14:paraId="3D83B14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9B441" w14:textId="77777777" w:rsidR="00907BF5" w:rsidRDefault="00907B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E6A0" w14:textId="77777777" w:rsidR="00907BF5" w:rsidRDefault="00907B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E046C3" w14:textId="77777777" w:rsidR="00907BF5" w:rsidRDefault="00907B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B07A159" w14:textId="77777777" w:rsidR="00907BF5" w:rsidRDefault="00907BF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округа Сухой Лог</w:t>
            </w:r>
          </w:p>
          <w:p w14:paraId="4EC5AC92" w14:textId="77777777" w:rsidR="00907BF5" w:rsidRDefault="00907B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27.03.2025 </w:t>
            </w:r>
            <w:hyperlink r:id="rId23">
              <w:r>
                <w:rPr>
                  <w:color w:val="0000FF"/>
                </w:rPr>
                <w:t>N 502-ПА</w:t>
              </w:r>
            </w:hyperlink>
            <w:r>
              <w:rPr>
                <w:color w:val="392C69"/>
              </w:rPr>
              <w:t xml:space="preserve">, от 24.06.2025 </w:t>
            </w:r>
            <w:hyperlink r:id="rId24">
              <w:r>
                <w:rPr>
                  <w:color w:val="0000FF"/>
                </w:rPr>
                <w:t>N 1103-ПА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43B2" w14:textId="77777777" w:rsidR="00907BF5" w:rsidRDefault="00907BF5">
            <w:pPr>
              <w:pStyle w:val="ConsPlusNormal"/>
            </w:pPr>
          </w:p>
        </w:tc>
      </w:tr>
    </w:tbl>
    <w:p w14:paraId="00357BD7" w14:textId="77777777" w:rsidR="00907BF5" w:rsidRDefault="00907BF5">
      <w:pPr>
        <w:pStyle w:val="ConsPlusNormal"/>
        <w:jc w:val="both"/>
      </w:pPr>
    </w:p>
    <w:p w14:paraId="1EDCA8AC" w14:textId="77777777" w:rsidR="00907BF5" w:rsidRDefault="00907BF5">
      <w:pPr>
        <w:pStyle w:val="ConsPlusNormal"/>
        <w:ind w:firstLine="540"/>
        <w:jc w:val="both"/>
      </w:pPr>
      <w:r>
        <w:t>Майорова Надежда Сергеевна - заместитель главы Администрации муниципального округа Сухой Лог, председатель комиссии;</w:t>
      </w:r>
    </w:p>
    <w:p w14:paraId="123F7F7E" w14:textId="77777777" w:rsidR="00907BF5" w:rsidRDefault="00907BF5">
      <w:pPr>
        <w:pStyle w:val="ConsPlusNormal"/>
        <w:spacing w:before="220"/>
        <w:ind w:firstLine="540"/>
        <w:jc w:val="both"/>
      </w:pPr>
      <w:r>
        <w:t>Мезенцева Елена Георгиевна - руководитель аппарата Администрации муниципального округа Сухой Лог, заместитель председателя комиссии;</w:t>
      </w:r>
    </w:p>
    <w:p w14:paraId="290ABEB2" w14:textId="77777777" w:rsidR="00907BF5" w:rsidRDefault="00907BF5">
      <w:pPr>
        <w:pStyle w:val="ConsPlusNormal"/>
        <w:spacing w:before="220"/>
        <w:ind w:firstLine="540"/>
        <w:jc w:val="both"/>
      </w:pPr>
      <w:r>
        <w:t>Конухина Маргарита Александровна - главный специалист аппарата Администрации муниципального округа Сухой Лог, секретарь комиссии.</w:t>
      </w:r>
    </w:p>
    <w:p w14:paraId="1C4275CD" w14:textId="77777777" w:rsidR="00907BF5" w:rsidRDefault="00907BF5">
      <w:pPr>
        <w:pStyle w:val="ConsPlusNormal"/>
        <w:spacing w:before="220"/>
        <w:ind w:firstLine="540"/>
        <w:jc w:val="both"/>
      </w:pPr>
      <w:r>
        <w:lastRenderedPageBreak/>
        <w:t>Члены комиссии:</w:t>
      </w:r>
    </w:p>
    <w:p w14:paraId="3CAE09B9" w14:textId="77777777" w:rsidR="00907BF5" w:rsidRDefault="00907BF5">
      <w:pPr>
        <w:pStyle w:val="ConsPlusNormal"/>
        <w:spacing w:before="220"/>
        <w:ind w:firstLine="540"/>
        <w:jc w:val="both"/>
      </w:pPr>
      <w:r>
        <w:t>Григорян Ирина Александровна - председатель Общественной палаты муниципального округа Сухой Лог (по согласованию);</w:t>
      </w:r>
    </w:p>
    <w:p w14:paraId="7BB7C649" w14:textId="77777777" w:rsidR="00907BF5" w:rsidRDefault="00907BF5">
      <w:pPr>
        <w:pStyle w:val="ConsPlusNormal"/>
        <w:spacing w:before="220"/>
        <w:ind w:firstLine="540"/>
        <w:jc w:val="both"/>
      </w:pPr>
      <w:r>
        <w:t>Дзюбин Вадим Викторович - директор муниципального автономного образовательного учреждения "Средняя общеобразовательная школа N 17 имени А.Н. Быкова", депутат Думы муниципального округа;</w:t>
      </w:r>
    </w:p>
    <w:p w14:paraId="543ED4AE" w14:textId="77777777" w:rsidR="00907BF5" w:rsidRDefault="00907BF5">
      <w:pPr>
        <w:pStyle w:val="ConsPlusNormal"/>
        <w:spacing w:before="220"/>
        <w:ind w:firstLine="540"/>
        <w:jc w:val="both"/>
      </w:pPr>
      <w:r>
        <w:t>Донгузова Анна Михайловна - начальник юридического отдела Администрации муниципального округа Сухой Лог;</w:t>
      </w:r>
    </w:p>
    <w:p w14:paraId="0972024A" w14:textId="77777777" w:rsidR="00907BF5" w:rsidRDefault="00907BF5">
      <w:pPr>
        <w:pStyle w:val="ConsPlusNormal"/>
        <w:spacing w:before="220"/>
        <w:ind w:firstLine="540"/>
        <w:jc w:val="both"/>
      </w:pPr>
      <w:r>
        <w:t>Зуев Алексей Владимирович - начальник отдела социальной политики Администрации муниципального округа Сухой Лог;</w:t>
      </w:r>
    </w:p>
    <w:p w14:paraId="75CE73A6" w14:textId="77777777" w:rsidR="00907BF5" w:rsidRDefault="00907BF5">
      <w:pPr>
        <w:pStyle w:val="ConsPlusNormal"/>
        <w:spacing w:before="220"/>
        <w:ind w:firstLine="540"/>
        <w:jc w:val="both"/>
      </w:pPr>
      <w:r>
        <w:t>Игонин Виктор Николаевич - заместитель главы Администрации муниципального округа Сухой Лог;</w:t>
      </w:r>
    </w:p>
    <w:p w14:paraId="0C378BF0" w14:textId="77777777" w:rsidR="00907BF5" w:rsidRDefault="00907BF5">
      <w:pPr>
        <w:pStyle w:val="ConsPlusNormal"/>
        <w:spacing w:before="220"/>
        <w:ind w:firstLine="540"/>
        <w:jc w:val="both"/>
      </w:pPr>
      <w:r>
        <w:t>Куроедов Валерий Григорьевич - директор Сухоложского филиала государственного автономного профессионального образовательного учреждения Свердловской области "Екатеринбургский экономико-технологический колледж" (по согласованию);</w:t>
      </w:r>
    </w:p>
    <w:p w14:paraId="4A002791" w14:textId="77777777" w:rsidR="00907BF5" w:rsidRDefault="00907BF5">
      <w:pPr>
        <w:pStyle w:val="ConsPlusNormal"/>
        <w:spacing w:before="220"/>
        <w:ind w:firstLine="540"/>
        <w:jc w:val="both"/>
      </w:pPr>
      <w:r>
        <w:t>Лескина Ольга Владимировна - председатель Территориальной комиссии по делам несовершеннолетних и защите их прав Сухоложского района (по согласованию);</w:t>
      </w:r>
    </w:p>
    <w:p w14:paraId="02FAB40E" w14:textId="77777777" w:rsidR="00907BF5" w:rsidRDefault="00907BF5">
      <w:pPr>
        <w:pStyle w:val="ConsPlusNormal"/>
        <w:spacing w:before="220"/>
        <w:ind w:firstLine="540"/>
        <w:jc w:val="both"/>
      </w:pPr>
      <w:r>
        <w:t>Никитенко Евгений Анатольевич - консультант отдела контроля за соблюдением антикоррупционных норм Департамента противодействия коррупции Свердловской области (по согласованию);</w:t>
      </w:r>
    </w:p>
    <w:p w14:paraId="66DA3069" w14:textId="77777777" w:rsidR="00907BF5" w:rsidRDefault="00907BF5">
      <w:pPr>
        <w:pStyle w:val="ConsPlusNormal"/>
        <w:spacing w:before="220"/>
        <w:ind w:firstLine="540"/>
        <w:jc w:val="both"/>
      </w:pPr>
      <w:r>
        <w:t>Быкова Татьяна Сергеевна - начальник территориального отраслевого исполнительного органа государственной власти Свердловской области - Управление социальной политики Министерства социальной политики Свердловской области N 11 (по согласованию).</w:t>
      </w:r>
    </w:p>
    <w:p w14:paraId="5B80163E" w14:textId="77777777" w:rsidR="00907BF5" w:rsidRDefault="00907BF5">
      <w:pPr>
        <w:pStyle w:val="ConsPlusNormal"/>
        <w:jc w:val="both"/>
      </w:pPr>
    </w:p>
    <w:p w14:paraId="5BE24128" w14:textId="77777777" w:rsidR="00907BF5" w:rsidRDefault="00907BF5">
      <w:pPr>
        <w:pStyle w:val="ConsPlusNormal"/>
        <w:jc w:val="both"/>
      </w:pPr>
    </w:p>
    <w:p w14:paraId="11EA864F" w14:textId="77777777" w:rsidR="00907BF5" w:rsidRDefault="00907BF5">
      <w:pPr>
        <w:pStyle w:val="ConsPlusNormal"/>
        <w:jc w:val="both"/>
      </w:pPr>
    </w:p>
    <w:p w14:paraId="6D2F31F4" w14:textId="77777777" w:rsidR="00907BF5" w:rsidRDefault="00907BF5">
      <w:pPr>
        <w:pStyle w:val="ConsPlusNormal"/>
        <w:jc w:val="both"/>
      </w:pPr>
    </w:p>
    <w:p w14:paraId="469C52C1" w14:textId="77777777" w:rsidR="00907BF5" w:rsidRDefault="00907BF5">
      <w:pPr>
        <w:pStyle w:val="ConsPlusNormal"/>
        <w:jc w:val="both"/>
      </w:pPr>
    </w:p>
    <w:p w14:paraId="761F8C5A" w14:textId="77777777" w:rsidR="00907BF5" w:rsidRDefault="00907BF5">
      <w:pPr>
        <w:pStyle w:val="ConsPlusNormal"/>
        <w:jc w:val="right"/>
        <w:outlineLvl w:val="0"/>
      </w:pPr>
      <w:r>
        <w:t>Приложение</w:t>
      </w:r>
    </w:p>
    <w:p w14:paraId="33585B85" w14:textId="77777777" w:rsidR="00907BF5" w:rsidRDefault="00907BF5">
      <w:pPr>
        <w:pStyle w:val="ConsPlusNormal"/>
        <w:jc w:val="right"/>
      </w:pPr>
      <w:r>
        <w:t>к Постановлению Администрации</w:t>
      </w:r>
    </w:p>
    <w:p w14:paraId="5FBBDCD9" w14:textId="77777777" w:rsidR="00907BF5" w:rsidRDefault="00907BF5">
      <w:pPr>
        <w:pStyle w:val="ConsPlusNormal"/>
        <w:jc w:val="right"/>
      </w:pPr>
      <w:r>
        <w:t>городского округа Сухой Лог</w:t>
      </w:r>
    </w:p>
    <w:p w14:paraId="45146160" w14:textId="77777777" w:rsidR="00907BF5" w:rsidRDefault="00907BF5">
      <w:pPr>
        <w:pStyle w:val="ConsPlusNormal"/>
        <w:jc w:val="right"/>
      </w:pPr>
      <w:r>
        <w:t>от 7 ноября 2024 г. N 1720-ПА</w:t>
      </w:r>
    </w:p>
    <w:p w14:paraId="39E872F9" w14:textId="77777777" w:rsidR="00907BF5" w:rsidRDefault="00907BF5">
      <w:pPr>
        <w:pStyle w:val="ConsPlusNormal"/>
        <w:jc w:val="both"/>
      </w:pPr>
    </w:p>
    <w:p w14:paraId="258F7ECB" w14:textId="77777777" w:rsidR="00907BF5" w:rsidRDefault="00907BF5">
      <w:pPr>
        <w:pStyle w:val="ConsPlusTitle"/>
        <w:jc w:val="center"/>
      </w:pPr>
      <w:bookmarkStart w:id="1" w:name="P79"/>
      <w:bookmarkEnd w:id="1"/>
      <w:r>
        <w:t>ПОРЯДОК</w:t>
      </w:r>
    </w:p>
    <w:p w14:paraId="0CFFFE67" w14:textId="77777777" w:rsidR="00907BF5" w:rsidRDefault="00907BF5">
      <w:pPr>
        <w:pStyle w:val="ConsPlusTitle"/>
        <w:jc w:val="center"/>
      </w:pPr>
      <w:r>
        <w:t>РАБОТЫ КОМИССИИ ПО СОБЛЮДЕНИЮ ТРЕБОВАНИЙ</w:t>
      </w:r>
    </w:p>
    <w:p w14:paraId="53CF61ED" w14:textId="77777777" w:rsidR="00907BF5" w:rsidRDefault="00907BF5">
      <w:pPr>
        <w:pStyle w:val="ConsPlusTitle"/>
        <w:jc w:val="center"/>
      </w:pPr>
      <w:r>
        <w:t>К СЛУЖЕБНОМУ ПОВЕДЕНИЮ МУНИЦИПАЛЬНЫХ СЛУЖАЩИХ,</w:t>
      </w:r>
    </w:p>
    <w:p w14:paraId="55EC96E4" w14:textId="77777777" w:rsidR="00907BF5" w:rsidRDefault="00907BF5">
      <w:pPr>
        <w:pStyle w:val="ConsPlusTitle"/>
        <w:jc w:val="center"/>
      </w:pPr>
      <w:r>
        <w:t>ЗАМЕЩАЮЩИХ ДОЛЖНОСТИ МУНИЦИПАЛЬНОЙ СЛУЖБЫ В ОРГАНАХ</w:t>
      </w:r>
    </w:p>
    <w:p w14:paraId="706581D7" w14:textId="77777777" w:rsidR="00907BF5" w:rsidRDefault="00907BF5">
      <w:pPr>
        <w:pStyle w:val="ConsPlusTitle"/>
        <w:jc w:val="center"/>
      </w:pPr>
      <w:r>
        <w:t>МЕСТНОГО САМОУПРАВЛЕНИЯ МУНИЦИПАЛЬНОГО ОКРУГА СУХОЙ ЛОГ,</w:t>
      </w:r>
    </w:p>
    <w:p w14:paraId="01330D38" w14:textId="77777777" w:rsidR="00907BF5" w:rsidRDefault="00907BF5">
      <w:pPr>
        <w:pStyle w:val="ConsPlusTitle"/>
        <w:jc w:val="center"/>
      </w:pPr>
      <w:r>
        <w:t>РУКОВОДИТЕЛЕЙ ПОДВЕДОМСТВЕННЫХ МУНИЦИПАЛЬНЫХ УЧРЕЖДЕНИЙ</w:t>
      </w:r>
    </w:p>
    <w:p w14:paraId="1E8ED76A" w14:textId="77777777" w:rsidR="00907BF5" w:rsidRDefault="00907BF5">
      <w:pPr>
        <w:pStyle w:val="ConsPlusTitle"/>
        <w:jc w:val="center"/>
      </w:pPr>
      <w:r>
        <w:t>МУНИЦИПАЛЬНОГО ОКРУГА СУХОЙ ЛОГ И УРЕГУЛИРОВАНИЮ</w:t>
      </w:r>
    </w:p>
    <w:p w14:paraId="68EACE94" w14:textId="77777777" w:rsidR="00907BF5" w:rsidRDefault="00907BF5">
      <w:pPr>
        <w:pStyle w:val="ConsPlusTitle"/>
        <w:jc w:val="center"/>
      </w:pPr>
      <w:r>
        <w:t>КОНФЛИКТА ИНТЕРЕСОВ</w:t>
      </w:r>
    </w:p>
    <w:p w14:paraId="1303FDA4" w14:textId="77777777" w:rsidR="00907BF5" w:rsidRDefault="00907B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07BF5" w14:paraId="115BD4D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62DBC" w14:textId="77777777" w:rsidR="00907BF5" w:rsidRDefault="00907B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53EC5" w14:textId="77777777" w:rsidR="00907BF5" w:rsidRDefault="00907B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35CB42" w14:textId="77777777" w:rsidR="00907BF5" w:rsidRDefault="00907B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0C36597" w14:textId="77777777" w:rsidR="00907BF5" w:rsidRDefault="00907BF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округа Сухой Лог</w:t>
            </w:r>
          </w:p>
          <w:p w14:paraId="331D17B1" w14:textId="77777777" w:rsidR="00907BF5" w:rsidRDefault="00907B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27.03.2025 </w:t>
            </w:r>
            <w:hyperlink r:id="rId25">
              <w:r>
                <w:rPr>
                  <w:color w:val="0000FF"/>
                </w:rPr>
                <w:t>N 502-ПА</w:t>
              </w:r>
            </w:hyperlink>
            <w:r>
              <w:rPr>
                <w:color w:val="392C69"/>
              </w:rPr>
              <w:t xml:space="preserve">, от 24.06.2025 </w:t>
            </w:r>
            <w:hyperlink r:id="rId26">
              <w:r>
                <w:rPr>
                  <w:color w:val="0000FF"/>
                </w:rPr>
                <w:t>N 1103-ПА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29FDD" w14:textId="77777777" w:rsidR="00907BF5" w:rsidRDefault="00907BF5">
            <w:pPr>
              <w:pStyle w:val="ConsPlusNormal"/>
            </w:pPr>
          </w:p>
        </w:tc>
      </w:tr>
    </w:tbl>
    <w:p w14:paraId="0B008017" w14:textId="77777777" w:rsidR="00907BF5" w:rsidRDefault="00907BF5">
      <w:pPr>
        <w:pStyle w:val="ConsPlusNormal"/>
        <w:jc w:val="both"/>
      </w:pPr>
    </w:p>
    <w:p w14:paraId="2D3EB93D" w14:textId="77777777" w:rsidR="00907BF5" w:rsidRDefault="00907BF5">
      <w:pPr>
        <w:pStyle w:val="ConsPlusNormal"/>
        <w:ind w:firstLine="540"/>
        <w:jc w:val="both"/>
      </w:pPr>
      <w:r>
        <w:lastRenderedPageBreak/>
        <w:t xml:space="preserve">1. Настоящий порядок определяет процедуру рассмотрения вопросов, связанных с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коррупции, в отношении муниципальных служащих муниципального округа Сухой Лог, замещающих должности муниципальной службы в органах местного самоуправления муниципального округа Сухой Лог, руководителей подведомственных муниципальных учреждений муниципального округа Сухой Лог (далее - руководители муниципальных учреждений), а также граждан, замещавших должности муниципальной службы (далее - гражданин, замещавший должность муниципальной службы), на заседании комиссии по соблюдению требований к служебному поведению муниципальных служащих, замещающих должности муниципальной службы в органах местного самоуправления муниципального округа Сухой Лог, руководителей подведомственных муниципальных учреждений муниципального округа Сухой Лог и урегулированию конфликта интересов (далее - Комиссия).</w:t>
      </w:r>
    </w:p>
    <w:p w14:paraId="5A552C8E" w14:textId="77777777" w:rsidR="00907BF5" w:rsidRDefault="00907BF5">
      <w:pPr>
        <w:pStyle w:val="ConsPlusNormal"/>
        <w:jc w:val="both"/>
      </w:pPr>
      <w:r>
        <w:t xml:space="preserve">(в ред. Постановлений Администрации муниципального округа Сухой Лог от 27.03.2025 </w:t>
      </w:r>
      <w:hyperlink r:id="rId28">
        <w:r>
          <w:rPr>
            <w:color w:val="0000FF"/>
          </w:rPr>
          <w:t>N 502-ПА</w:t>
        </w:r>
      </w:hyperlink>
      <w:r>
        <w:t xml:space="preserve">, от 24.06.2025 </w:t>
      </w:r>
      <w:hyperlink r:id="rId29">
        <w:r>
          <w:rPr>
            <w:color w:val="0000FF"/>
          </w:rPr>
          <w:t>N 1103-ПА</w:t>
        </w:r>
      </w:hyperlink>
      <w:r>
        <w:t>)</w:t>
      </w:r>
    </w:p>
    <w:p w14:paraId="109B23CC" w14:textId="77777777" w:rsidR="00907BF5" w:rsidRDefault="00907BF5">
      <w:pPr>
        <w:pStyle w:val="ConsPlusNormal"/>
        <w:spacing w:before="220"/>
        <w:ind w:firstLine="540"/>
        <w:jc w:val="both"/>
      </w:pPr>
      <w:r>
        <w:t>2. Информация об образовании Комиссии, порядке работы Комиссии, составе Комиссии, состоявшемся заседании Комиссии и принятых Комиссией решениях подлежит размещению на официальном сайте муниципального округа Сухой Лог в сети Интернет, с учетом требований законодательства Российской Федерации о государственной тайне и защите персональных данных.</w:t>
      </w:r>
    </w:p>
    <w:p w14:paraId="2AB90547" w14:textId="77777777" w:rsidR="00907BF5" w:rsidRDefault="00907BF5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Сухой Лог от 27.03.2025 N 502-ПА)</w:t>
      </w:r>
    </w:p>
    <w:p w14:paraId="170C492A" w14:textId="77777777" w:rsidR="00907BF5" w:rsidRDefault="00907BF5">
      <w:pPr>
        <w:pStyle w:val="ConsPlusNormal"/>
        <w:spacing w:before="220"/>
        <w:ind w:firstLine="540"/>
        <w:jc w:val="both"/>
      </w:pPr>
      <w:r>
        <w:t>3. Работу Комиссии организует председатель Комиссии или по его поручению заместитель председателя Комиссии.</w:t>
      </w:r>
    </w:p>
    <w:p w14:paraId="4D5F97F7" w14:textId="77777777" w:rsidR="00907BF5" w:rsidRDefault="00907BF5">
      <w:pPr>
        <w:pStyle w:val="ConsPlusNormal"/>
        <w:spacing w:before="220"/>
        <w:ind w:firstLine="540"/>
        <w:jc w:val="both"/>
      </w:pPr>
      <w:r>
        <w:t>4. При организации работы Комиссии председатель Комиссии или по его поручению заместитель председателя Комиссии:</w:t>
      </w:r>
    </w:p>
    <w:p w14:paraId="6755B20C" w14:textId="77777777" w:rsidR="00907BF5" w:rsidRDefault="00907BF5">
      <w:pPr>
        <w:pStyle w:val="ConsPlusNormal"/>
        <w:spacing w:before="220"/>
        <w:ind w:firstLine="540"/>
        <w:jc w:val="both"/>
      </w:pPr>
      <w:r>
        <w:t>1) осуществляет руководство деятельностью Комиссии;</w:t>
      </w:r>
    </w:p>
    <w:p w14:paraId="5D9C75F6" w14:textId="77777777" w:rsidR="00907BF5" w:rsidRDefault="00907BF5">
      <w:pPr>
        <w:pStyle w:val="ConsPlusNormal"/>
        <w:spacing w:before="220"/>
        <w:ind w:firstLine="540"/>
        <w:jc w:val="both"/>
      </w:pPr>
      <w: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 либо об отмене заседания Комиссии;</w:t>
      </w:r>
    </w:p>
    <w:p w14:paraId="56664505" w14:textId="77777777" w:rsidR="00907BF5" w:rsidRDefault="00907BF5">
      <w:pPr>
        <w:pStyle w:val="ConsPlusNormal"/>
        <w:spacing w:before="220"/>
        <w:ind w:firstLine="540"/>
        <w:jc w:val="both"/>
      </w:pPr>
      <w:r>
        <w:t>3) ведет заседания Комиссии;</w:t>
      </w:r>
    </w:p>
    <w:p w14:paraId="2C72A4D0" w14:textId="77777777" w:rsidR="00907BF5" w:rsidRDefault="00907BF5">
      <w:pPr>
        <w:pStyle w:val="ConsPlusNormal"/>
        <w:spacing w:before="220"/>
        <w:ind w:firstLine="540"/>
        <w:jc w:val="both"/>
      </w:pPr>
      <w:r>
        <w:t>4) дает поручения в рамках своих полномочий членам Комиссии;</w:t>
      </w:r>
    </w:p>
    <w:p w14:paraId="45298ACA" w14:textId="77777777" w:rsidR="00907BF5" w:rsidRDefault="00907BF5">
      <w:pPr>
        <w:pStyle w:val="ConsPlusNormal"/>
        <w:spacing w:before="220"/>
        <w:ind w:firstLine="540"/>
        <w:jc w:val="both"/>
      </w:pPr>
      <w:r>
        <w:t>5) осуществляет контроль за реализацией принятых Комиссией решений;</w:t>
      </w:r>
    </w:p>
    <w:p w14:paraId="65BE4F4E" w14:textId="77777777" w:rsidR="00907BF5" w:rsidRDefault="00907BF5">
      <w:pPr>
        <w:pStyle w:val="ConsPlusNormal"/>
        <w:spacing w:before="220"/>
        <w:ind w:firstLine="540"/>
        <w:jc w:val="both"/>
      </w:pPr>
      <w:r>
        <w:t>6) принимает иные решения и выполняет иные функции в соответствии с Положением о комиссии по соблюдению требований к служебному поведению муниципальных служащих, замещающих должности муниципальной службы в органах местного самоуправления муниципального округа Сухой Лог, руководителей подведомственных муниципальных учреждений муниципального округа Сухой Лог и урегулированию конфликта интересов (далее - Положение о Комиссии).</w:t>
      </w:r>
    </w:p>
    <w:p w14:paraId="50F56111" w14:textId="77777777" w:rsidR="00907BF5" w:rsidRDefault="00907BF5">
      <w:pPr>
        <w:pStyle w:val="ConsPlusNormal"/>
        <w:jc w:val="both"/>
      </w:pPr>
      <w:r>
        <w:t xml:space="preserve">(в ред. Постановлений Администрации муниципального округа Сухой Лог от 27.03.2025 </w:t>
      </w:r>
      <w:hyperlink r:id="rId31">
        <w:r>
          <w:rPr>
            <w:color w:val="0000FF"/>
          </w:rPr>
          <w:t>N 502-ПА</w:t>
        </w:r>
      </w:hyperlink>
      <w:r>
        <w:t xml:space="preserve">, от 24.06.2025 </w:t>
      </w:r>
      <w:hyperlink r:id="rId32">
        <w:r>
          <w:rPr>
            <w:color w:val="0000FF"/>
          </w:rPr>
          <w:t>N 1103-ПА</w:t>
        </w:r>
      </w:hyperlink>
      <w:r>
        <w:t>)</w:t>
      </w:r>
    </w:p>
    <w:p w14:paraId="70999B12" w14:textId="77777777" w:rsidR="00907BF5" w:rsidRDefault="00907BF5">
      <w:pPr>
        <w:pStyle w:val="ConsPlusNormal"/>
        <w:spacing w:before="220"/>
        <w:ind w:firstLine="540"/>
        <w:jc w:val="both"/>
      </w:pPr>
      <w:r>
        <w:t>5. Секретарь Комиссии:</w:t>
      </w:r>
    </w:p>
    <w:p w14:paraId="4FDEEFD5" w14:textId="77777777" w:rsidR="00907BF5" w:rsidRDefault="00907BF5">
      <w:pPr>
        <w:pStyle w:val="ConsPlusNormal"/>
        <w:spacing w:before="220"/>
        <w:ind w:firstLine="540"/>
        <w:jc w:val="both"/>
      </w:pPr>
      <w:r>
        <w:t>1) осуществляет прием поступающих в Комиссию материалов;</w:t>
      </w:r>
    </w:p>
    <w:p w14:paraId="36A3A69B" w14:textId="77777777" w:rsidR="00907BF5" w:rsidRDefault="00907BF5">
      <w:pPr>
        <w:pStyle w:val="ConsPlusNormal"/>
        <w:spacing w:before="220"/>
        <w:ind w:firstLine="540"/>
        <w:jc w:val="both"/>
      </w:pPr>
      <w:r>
        <w:t>2) подготавливает повестку заседания Комиссии, координирует работу по подготовке необходимых материалов к заседанию Комиссии, проектов решений Комиссии;</w:t>
      </w:r>
    </w:p>
    <w:p w14:paraId="3F3B552F" w14:textId="77777777" w:rsidR="00907BF5" w:rsidRDefault="00907BF5">
      <w:pPr>
        <w:pStyle w:val="ConsPlusNormal"/>
        <w:spacing w:before="220"/>
        <w:ind w:firstLine="540"/>
        <w:jc w:val="both"/>
      </w:pPr>
      <w:r>
        <w:lastRenderedPageBreak/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муниципальных служащих (граждан, замещавших должности муниципальной службы), руководителей муниципальных учреждений;</w:t>
      </w:r>
    </w:p>
    <w:p w14:paraId="623FD3D9" w14:textId="77777777" w:rsidR="00907BF5" w:rsidRDefault="00907BF5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Сухой Лог от 24.06.2025 N 1103-ПА)</w:t>
      </w:r>
    </w:p>
    <w:p w14:paraId="45AF1BA0" w14:textId="77777777" w:rsidR="00907BF5" w:rsidRDefault="00907BF5">
      <w:pPr>
        <w:pStyle w:val="ConsPlusNormal"/>
        <w:spacing w:before="220"/>
        <w:ind w:firstLine="540"/>
        <w:jc w:val="both"/>
      </w:pPr>
      <w:r>
        <w:t>4) осуществляет подсчет голосов членов Комиссии;</w:t>
      </w:r>
    </w:p>
    <w:p w14:paraId="69C3A343" w14:textId="77777777" w:rsidR="00907BF5" w:rsidRDefault="00907BF5">
      <w:pPr>
        <w:pStyle w:val="ConsPlusNormal"/>
        <w:spacing w:before="220"/>
        <w:ind w:firstLine="540"/>
        <w:jc w:val="both"/>
      </w:pPr>
      <w:r>
        <w:t>5) ведет протокол заседания Комиссии, в котором фиксирует решения и результаты голосования членов Комиссии;</w:t>
      </w:r>
    </w:p>
    <w:p w14:paraId="115B2EE3" w14:textId="77777777" w:rsidR="00907BF5" w:rsidRDefault="00907BF5">
      <w:pPr>
        <w:pStyle w:val="ConsPlusNormal"/>
        <w:spacing w:before="220"/>
        <w:ind w:firstLine="540"/>
        <w:jc w:val="both"/>
      </w:pPr>
      <w:r>
        <w:t>6) организует выполнение поручений председателя Комиссии и заместителя председателя Комиссии, данных по результатам заседаний Комиссии;</w:t>
      </w:r>
    </w:p>
    <w:p w14:paraId="7222835E" w14:textId="77777777" w:rsidR="00907BF5" w:rsidRDefault="00907BF5">
      <w:pPr>
        <w:pStyle w:val="ConsPlusNormal"/>
        <w:spacing w:before="220"/>
        <w:ind w:firstLine="540"/>
        <w:jc w:val="both"/>
      </w:pPr>
      <w:r>
        <w:t>7) заверяет соответствие копии протокола заседания Комиссии его подлиннику;</w:t>
      </w:r>
    </w:p>
    <w:p w14:paraId="3116A33D" w14:textId="77777777" w:rsidR="00907BF5" w:rsidRDefault="00907BF5">
      <w:pPr>
        <w:pStyle w:val="ConsPlusNormal"/>
        <w:spacing w:before="220"/>
        <w:ind w:firstLine="540"/>
        <w:jc w:val="both"/>
      </w:pPr>
      <w:r>
        <w:t>8) выполняет иные поручения и функции в соответствии с Положением о Комиссии.</w:t>
      </w:r>
    </w:p>
    <w:p w14:paraId="4C8118D3" w14:textId="77777777" w:rsidR="00907BF5" w:rsidRDefault="00907BF5">
      <w:pPr>
        <w:pStyle w:val="ConsPlusNormal"/>
        <w:spacing w:before="220"/>
        <w:ind w:firstLine="540"/>
        <w:jc w:val="both"/>
      </w:pPr>
      <w:r>
        <w:t>6. Члены Комиссии:</w:t>
      </w:r>
    </w:p>
    <w:p w14:paraId="0FA2434D" w14:textId="77777777" w:rsidR="00907BF5" w:rsidRDefault="00907BF5">
      <w:pPr>
        <w:pStyle w:val="ConsPlusNormal"/>
        <w:spacing w:before="220"/>
        <w:ind w:firstLine="540"/>
        <w:jc w:val="both"/>
      </w:pPr>
      <w:r>
        <w:t>1) участвуют в обсуждении вопросов, рассматриваемых на заседании Комиссии;</w:t>
      </w:r>
    </w:p>
    <w:p w14:paraId="5EFCA2FC" w14:textId="77777777" w:rsidR="00907BF5" w:rsidRDefault="00907BF5">
      <w:pPr>
        <w:pStyle w:val="ConsPlusNormal"/>
        <w:spacing w:before="220"/>
        <w:ind w:firstLine="540"/>
        <w:jc w:val="both"/>
      </w:pPr>
      <w:r>
        <w:t>2) имеют право задавать вопросы лицам, принимающим участие в заседании Комиссии;</w:t>
      </w:r>
    </w:p>
    <w:p w14:paraId="1D05785D" w14:textId="77777777" w:rsidR="00907BF5" w:rsidRDefault="00907BF5">
      <w:pPr>
        <w:pStyle w:val="ConsPlusNormal"/>
        <w:spacing w:before="220"/>
        <w:ind w:firstLine="540"/>
        <w:jc w:val="both"/>
      </w:pPr>
      <w:r>
        <w:t>3) знакомятся с документами, касающимися деятельности Комиссии;</w:t>
      </w:r>
    </w:p>
    <w:p w14:paraId="75E740F4" w14:textId="77777777" w:rsidR="00907BF5" w:rsidRDefault="00907BF5">
      <w:pPr>
        <w:pStyle w:val="ConsPlusNormal"/>
        <w:spacing w:before="220"/>
        <w:ind w:firstLine="540"/>
        <w:jc w:val="both"/>
      </w:pPr>
      <w:r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14:paraId="43B3C12F" w14:textId="77777777" w:rsidR="00907BF5" w:rsidRDefault="00907BF5">
      <w:pPr>
        <w:pStyle w:val="ConsPlusNormal"/>
        <w:spacing w:before="220"/>
        <w:ind w:firstLine="540"/>
        <w:jc w:val="both"/>
      </w:pPr>
      <w:r>
        <w:t>5) имеют другие права и обязанности в соответствии с Положением о Комиссии.</w:t>
      </w:r>
    </w:p>
    <w:p w14:paraId="6206FB51" w14:textId="77777777" w:rsidR="00907BF5" w:rsidRDefault="00907BF5">
      <w:pPr>
        <w:pStyle w:val="ConsPlusNormal"/>
        <w:spacing w:before="220"/>
        <w:ind w:firstLine="540"/>
        <w:jc w:val="both"/>
      </w:pPr>
      <w:r>
        <w:t>7. Заседание Комиссии переносится на иные дату и время по решению председателя Комиссии в случае:</w:t>
      </w:r>
    </w:p>
    <w:p w14:paraId="40E44B10" w14:textId="77777777" w:rsidR="00907BF5" w:rsidRDefault="00907BF5">
      <w:pPr>
        <w:pStyle w:val="ConsPlusNormal"/>
        <w:spacing w:before="220"/>
        <w:ind w:firstLine="540"/>
        <w:jc w:val="both"/>
      </w:pPr>
      <w:r>
        <w:t xml:space="preserve">1) если члены Комиссии признают </w:t>
      </w:r>
      <w:proofErr w:type="gramStart"/>
      <w:r>
        <w:t>вопрос</w:t>
      </w:r>
      <w:proofErr w:type="gramEnd"/>
      <w:r>
        <w:t xml:space="preserve"> недостаточно подготовленным и (или) нуждающимся в дополнительном изучении, которое невозможно произвести на том же заседании;</w:t>
      </w:r>
    </w:p>
    <w:p w14:paraId="1120693A" w14:textId="77777777" w:rsidR="00907BF5" w:rsidRDefault="00907BF5">
      <w:pPr>
        <w:pStyle w:val="ConsPlusNormal"/>
        <w:spacing w:before="220"/>
        <w:ind w:firstLine="540"/>
        <w:jc w:val="both"/>
      </w:pPr>
      <w:r>
        <w:t>2) неявки муниципального служащего и (или) гражданина, замещавшего должность муниципальной службы, руководителя муниципального учреждения, явка которых была признана членами Комиссии обязательной;</w:t>
      </w:r>
    </w:p>
    <w:p w14:paraId="23718354" w14:textId="77777777" w:rsidR="00907BF5" w:rsidRDefault="00907BF5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Сухой Лог от 24.06.2025 N 1103-ПА)</w:t>
      </w:r>
    </w:p>
    <w:p w14:paraId="54C7FC44" w14:textId="77777777" w:rsidR="00907BF5" w:rsidRDefault="00907BF5">
      <w:pPr>
        <w:pStyle w:val="ConsPlusNormal"/>
        <w:spacing w:before="220"/>
        <w:ind w:firstLine="540"/>
        <w:jc w:val="both"/>
      </w:pPr>
      <w:r>
        <w:t>3) отсутствия кворума, необходимого для проведения заседания Комиссии.</w:t>
      </w:r>
    </w:p>
    <w:p w14:paraId="172592E0" w14:textId="77777777" w:rsidR="00907BF5" w:rsidRDefault="00907BF5">
      <w:pPr>
        <w:pStyle w:val="ConsPlusNormal"/>
        <w:spacing w:before="220"/>
        <w:ind w:firstLine="540"/>
        <w:jc w:val="both"/>
      </w:pPr>
      <w:r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14:paraId="17804A82" w14:textId="77777777" w:rsidR="00907BF5" w:rsidRDefault="00907BF5">
      <w:pPr>
        <w:pStyle w:val="ConsPlusNormal"/>
        <w:spacing w:before="220"/>
        <w:ind w:firstLine="540"/>
        <w:jc w:val="both"/>
      </w:pPr>
      <w:r>
        <w:t>9. На заседании Комиссии изучаются обстоятельства, рассматриваются документы и материалы, имеющие значение для принятия решения.</w:t>
      </w:r>
    </w:p>
    <w:p w14:paraId="2FB71A5F" w14:textId="77777777" w:rsidR="00907BF5" w:rsidRDefault="00907BF5">
      <w:pPr>
        <w:pStyle w:val="ConsPlusNormal"/>
        <w:spacing w:before="220"/>
        <w:ind w:firstLine="540"/>
        <w:jc w:val="both"/>
      </w:pPr>
      <w:r>
        <w:t xml:space="preserve">10. При определении достоверности и полноты сведений о доходах, об имуществе и обязательствах имущественного характера, а также сведений, представленных муниципальным </w:t>
      </w:r>
      <w:r>
        <w:lastRenderedPageBreak/>
        <w:t xml:space="preserve">служащим в соответствии с </w:t>
      </w:r>
      <w:hyperlink r:id="rId35">
        <w:r>
          <w:rPr>
            <w:color w:val="0000FF"/>
          </w:rPr>
          <w:t>частью 1 статьи 3</w:t>
        </w:r>
      </w:hyperlink>
      <w:r>
        <w:t xml:space="preserve"> Федерального закона от 03 декабря 2012 года N 230-ФЗ "О контроле за соответствием расходов лиц, замещающих государственные должности, и иных лиц их доходам", Комиссия руководствуется следующими положениями:</w:t>
      </w:r>
    </w:p>
    <w:p w14:paraId="1E7B6A62" w14:textId="77777777" w:rsidR="00907BF5" w:rsidRDefault="00907BF5">
      <w:pPr>
        <w:pStyle w:val="ConsPlusNormal"/>
        <w:spacing w:before="220"/>
        <w:ind w:firstLine="540"/>
        <w:jc w:val="both"/>
      </w:pPr>
      <w:r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 установленным законодательством Российской Федерации и законодательством Свердловской области видам документов или фактическим обстоятельствам;</w:t>
      </w:r>
    </w:p>
    <w:p w14:paraId="7FACEA18" w14:textId="77777777" w:rsidR="00907BF5" w:rsidRDefault="00907BF5">
      <w:pPr>
        <w:pStyle w:val="ConsPlusNormal"/>
        <w:spacing w:before="220"/>
        <w:ind w:firstLine="540"/>
        <w:jc w:val="both"/>
      </w:pPr>
      <w:r>
        <w:t xml:space="preserve">2) неполные сведения - неуказание сведений, подлежащих внесению в </w:t>
      </w:r>
      <w:hyperlink r:id="rId36">
        <w:r>
          <w:rPr>
            <w:color w:val="0000FF"/>
          </w:rPr>
          <w:t>справку</w:t>
        </w:r>
      </w:hyperlink>
      <w:r>
        <w:t xml:space="preserve">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14:paraId="279D9946" w14:textId="77777777" w:rsidR="00907BF5" w:rsidRDefault="00907BF5">
      <w:pPr>
        <w:pStyle w:val="ConsPlusNormal"/>
        <w:spacing w:before="220"/>
        <w:ind w:firstLine="540"/>
        <w:jc w:val="both"/>
      </w:pPr>
      <w:r>
        <w:t>11. При определении объективности и уважительности причины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муниципального служащего, руководителя муниципального учреждения, в том числе пояснений муниципального служащего, руководителя муниципального учреждения в отношении мер, предпринятых им в целях получения необходимых сведений, иных материалов, свидетельствующих о невозможности представить указанные сведения, и руководствуется следующими положениями:</w:t>
      </w:r>
    </w:p>
    <w:p w14:paraId="640DE453" w14:textId="77777777" w:rsidR="00907BF5" w:rsidRDefault="00907BF5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Сухой Лог от 24.06.2025 N 1103-ПА)</w:t>
      </w:r>
    </w:p>
    <w:p w14:paraId="03FD3273" w14:textId="77777777" w:rsidR="00907BF5" w:rsidRDefault="00907BF5">
      <w:pPr>
        <w:pStyle w:val="ConsPlusNormal"/>
        <w:spacing w:before="220"/>
        <w:ind w:firstLine="540"/>
        <w:jc w:val="both"/>
      </w:pPr>
      <w:r>
        <w:t>1) объективная причина - причина, которая существует независимо от воли муниципального служащего, руководителя муниципального учреждения (например, муниципальный служащий, руководитель муниципального учреждения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14:paraId="238527A4" w14:textId="77777777" w:rsidR="00907BF5" w:rsidRDefault="00907BF5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Сухой Лог от 24.06.2025 N 1103-ПА)</w:t>
      </w:r>
    </w:p>
    <w:p w14:paraId="464E8B74" w14:textId="77777777" w:rsidR="00907BF5" w:rsidRDefault="00907BF5">
      <w:pPr>
        <w:pStyle w:val="ConsPlusNormal"/>
        <w:spacing w:before="220"/>
        <w:ind w:firstLine="540"/>
        <w:jc w:val="both"/>
      </w:pPr>
      <w:r>
        <w:t>2) уважительная причина - причина, которая обоснованно препятствовала муниципальному служащему, руководителю муниципального учреждения представить необходимые сведения (болезнь, командировка и иное).</w:t>
      </w:r>
    </w:p>
    <w:p w14:paraId="4E48C8EA" w14:textId="77777777" w:rsidR="00907BF5" w:rsidRDefault="00907BF5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Сухой Лог от 24.06.2025 N 1103-ПА)</w:t>
      </w:r>
    </w:p>
    <w:p w14:paraId="5950A8CD" w14:textId="77777777" w:rsidR="00907BF5" w:rsidRDefault="00907BF5">
      <w:pPr>
        <w:pStyle w:val="ConsPlusNormal"/>
        <w:spacing w:before="220"/>
        <w:ind w:firstLine="540"/>
        <w:jc w:val="both"/>
      </w:pPr>
      <w:r>
        <w:t>12. Представление муниципальным служащим, руководителем муниципального учреждения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Комиссии и требует всестороннего рассмотрения на заседании Комиссии.</w:t>
      </w:r>
    </w:p>
    <w:p w14:paraId="06689A9D" w14:textId="77777777" w:rsidR="00907BF5" w:rsidRDefault="00907BF5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Сухой Лог от 24.06.2025 N 1103-ПА)</w:t>
      </w:r>
    </w:p>
    <w:p w14:paraId="76004037" w14:textId="77777777" w:rsidR="00907BF5" w:rsidRDefault="00907BF5">
      <w:pPr>
        <w:pStyle w:val="ConsPlusNormal"/>
        <w:spacing w:before="220"/>
        <w:ind w:firstLine="540"/>
        <w:jc w:val="both"/>
      </w:pPr>
      <w:r>
        <w:t>13. При выработке Комиссией рекомендации о применении к муниципальному служащему, руководителю муниципального учреждения меры дисциплинарной ответственности учитываются следующие критерии:</w:t>
      </w:r>
    </w:p>
    <w:p w14:paraId="02AC6D41" w14:textId="77777777" w:rsidR="00907BF5" w:rsidRDefault="00907BF5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Сухой Лог от 24.06.2025 N 1103-ПА)</w:t>
      </w:r>
    </w:p>
    <w:p w14:paraId="2BE8000D" w14:textId="77777777" w:rsidR="00907BF5" w:rsidRDefault="00907BF5">
      <w:pPr>
        <w:pStyle w:val="ConsPlusNormal"/>
        <w:spacing w:before="220"/>
        <w:ind w:firstLine="540"/>
        <w:jc w:val="both"/>
      </w:pPr>
      <w:r>
        <w:t>1) характер и тяжесть совершенного нарушения;</w:t>
      </w:r>
    </w:p>
    <w:p w14:paraId="7E56B75B" w14:textId="77777777" w:rsidR="00907BF5" w:rsidRDefault="00907BF5">
      <w:pPr>
        <w:pStyle w:val="ConsPlusNormal"/>
        <w:spacing w:before="220"/>
        <w:ind w:firstLine="540"/>
        <w:jc w:val="both"/>
      </w:pPr>
      <w:r>
        <w:t>2) обстоятельства, при которых совершено нарушение;</w:t>
      </w:r>
    </w:p>
    <w:p w14:paraId="5FC51D96" w14:textId="77777777" w:rsidR="00907BF5" w:rsidRDefault="00907BF5">
      <w:pPr>
        <w:pStyle w:val="ConsPlusNormal"/>
        <w:spacing w:before="220"/>
        <w:ind w:firstLine="540"/>
        <w:jc w:val="both"/>
      </w:pPr>
      <w:r>
        <w:t>3) соблюдение муниципальным служащим других запретов, исполнение других обязанностей, установленных в целях противодействия коррупции;</w:t>
      </w:r>
    </w:p>
    <w:p w14:paraId="280CE354" w14:textId="77777777" w:rsidR="00907BF5" w:rsidRDefault="00907BF5">
      <w:pPr>
        <w:pStyle w:val="ConsPlusNormal"/>
        <w:spacing w:before="220"/>
        <w:ind w:firstLine="540"/>
        <w:jc w:val="both"/>
      </w:pPr>
      <w:r>
        <w:lastRenderedPageBreak/>
        <w:t>4) предшествующие результаты исполнения муниципальным служащим своих должностных обязанностей.</w:t>
      </w:r>
    </w:p>
    <w:p w14:paraId="1179CD35" w14:textId="77777777" w:rsidR="00907BF5" w:rsidRDefault="00907BF5">
      <w:pPr>
        <w:pStyle w:val="ConsPlusNormal"/>
        <w:spacing w:before="220"/>
        <w:ind w:firstLine="540"/>
        <w:jc w:val="both"/>
      </w:pPr>
      <w:r>
        <w:t>14. При равенстве голосов членов Комиссии решающим является голос председательствующего на заседании Комиссии.</w:t>
      </w:r>
    </w:p>
    <w:p w14:paraId="08C22CDE" w14:textId="77777777" w:rsidR="00907BF5" w:rsidRDefault="00907BF5">
      <w:pPr>
        <w:pStyle w:val="ConsPlusNormal"/>
        <w:spacing w:before="220"/>
        <w:ind w:firstLine="540"/>
        <w:jc w:val="both"/>
      </w:pPr>
      <w:r>
        <w:t>15. Члены Комиссии принимают решение открытым голосованием.</w:t>
      </w:r>
    </w:p>
    <w:p w14:paraId="1C40067C" w14:textId="77777777" w:rsidR="00907BF5" w:rsidRDefault="00907BF5">
      <w:pPr>
        <w:pStyle w:val="ConsPlusNormal"/>
        <w:spacing w:before="220"/>
        <w:ind w:firstLine="540"/>
        <w:jc w:val="both"/>
      </w:pPr>
      <w:r>
        <w:t>16. По решению председателя Комиссии заседание Комиссии может быть проведено в режиме видео-конференц-связи с учетом требований законодательства о государственной тайне и защите персональных данных.</w:t>
      </w:r>
    </w:p>
    <w:p w14:paraId="5F45819C" w14:textId="77777777" w:rsidR="00907BF5" w:rsidRDefault="00907BF5">
      <w:pPr>
        <w:pStyle w:val="ConsPlusNormal"/>
        <w:jc w:val="both"/>
      </w:pPr>
    </w:p>
    <w:p w14:paraId="088A3137" w14:textId="77777777" w:rsidR="00907BF5" w:rsidRDefault="00907BF5">
      <w:pPr>
        <w:pStyle w:val="ConsPlusNormal"/>
        <w:jc w:val="both"/>
      </w:pPr>
    </w:p>
    <w:p w14:paraId="388EC1E7" w14:textId="77777777" w:rsidR="00907BF5" w:rsidRDefault="00907B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CBD74B4" w14:textId="77777777" w:rsidR="002F5BB1" w:rsidRDefault="002F5BB1"/>
    <w:sectPr w:rsidR="002F5BB1" w:rsidSect="00907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F5"/>
    <w:rsid w:val="002F5BB1"/>
    <w:rsid w:val="003D2668"/>
    <w:rsid w:val="005F4881"/>
    <w:rsid w:val="00907BF5"/>
    <w:rsid w:val="00F9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7577"/>
  <w15:chartTrackingRefBased/>
  <w15:docId w15:val="{876F5451-FBDD-4A0F-81C1-D15286C9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7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7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7B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7B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7B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7B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7B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7B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7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7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7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7B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7B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7B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7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7B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7BF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07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907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07B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125" TargetMode="External"/><Relationship Id="rId13" Type="http://schemas.openxmlformats.org/officeDocument/2006/relationships/hyperlink" Target="https://login.consultant.ru/link/?req=doc&amp;base=RLAW071&amp;n=406595&amp;dst=100006" TargetMode="External"/><Relationship Id="rId18" Type="http://schemas.openxmlformats.org/officeDocument/2006/relationships/hyperlink" Target="https://login.consultant.ru/link/?req=doc&amp;base=RLAW071&amp;n=406274&amp;dst=100012" TargetMode="External"/><Relationship Id="rId26" Type="http://schemas.openxmlformats.org/officeDocument/2006/relationships/hyperlink" Target="https://login.consultant.ru/link/?req=doc&amp;base=RLAW071&amp;n=406595&amp;dst=100006" TargetMode="External"/><Relationship Id="rId39" Type="http://schemas.openxmlformats.org/officeDocument/2006/relationships/hyperlink" Target="https://login.consultant.ru/link/?req=doc&amp;base=RLAW071&amp;n=406595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1&amp;n=400519&amp;dst=100007" TargetMode="External"/><Relationship Id="rId34" Type="http://schemas.openxmlformats.org/officeDocument/2006/relationships/hyperlink" Target="https://login.consultant.ru/link/?req=doc&amp;base=RLAW071&amp;n=406595&amp;dst=10000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7004&amp;dst=153" TargetMode="External"/><Relationship Id="rId12" Type="http://schemas.openxmlformats.org/officeDocument/2006/relationships/hyperlink" Target="https://login.consultant.ru/link/?req=doc&amp;base=RLAW071&amp;n=400519&amp;dst=100007" TargetMode="External"/><Relationship Id="rId17" Type="http://schemas.openxmlformats.org/officeDocument/2006/relationships/hyperlink" Target="https://login.consultant.ru/link/?req=doc&amp;base=RLAW071&amp;n=406595&amp;dst=100006" TargetMode="External"/><Relationship Id="rId25" Type="http://schemas.openxmlformats.org/officeDocument/2006/relationships/hyperlink" Target="https://login.consultant.ru/link/?req=doc&amp;base=RLAW071&amp;n=400519&amp;dst=100007" TargetMode="External"/><Relationship Id="rId33" Type="http://schemas.openxmlformats.org/officeDocument/2006/relationships/hyperlink" Target="https://login.consultant.ru/link/?req=doc&amp;base=RLAW071&amp;n=406595&amp;dst=100006" TargetMode="External"/><Relationship Id="rId38" Type="http://schemas.openxmlformats.org/officeDocument/2006/relationships/hyperlink" Target="https://login.consultant.ru/link/?req=doc&amp;base=RLAW071&amp;n=406595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400519&amp;dst=100007" TargetMode="External"/><Relationship Id="rId20" Type="http://schemas.openxmlformats.org/officeDocument/2006/relationships/hyperlink" Target="https://login.consultant.ru/link/?req=doc&amp;base=RLAW071&amp;n=383458" TargetMode="External"/><Relationship Id="rId29" Type="http://schemas.openxmlformats.org/officeDocument/2006/relationships/hyperlink" Target="https://login.consultant.ru/link/?req=doc&amp;base=RLAW071&amp;n=406595&amp;dst=100006" TargetMode="External"/><Relationship Id="rId41" Type="http://schemas.openxmlformats.org/officeDocument/2006/relationships/hyperlink" Target="https://login.consultant.ru/link/?req=doc&amp;base=RLAW071&amp;n=406595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406595&amp;dst=100005" TargetMode="External"/><Relationship Id="rId11" Type="http://schemas.openxmlformats.org/officeDocument/2006/relationships/hyperlink" Target="https://login.consultant.ru/link/?req=doc&amp;base=RLAW071&amp;n=406274" TargetMode="External"/><Relationship Id="rId24" Type="http://schemas.openxmlformats.org/officeDocument/2006/relationships/hyperlink" Target="https://login.consultant.ru/link/?req=doc&amp;base=RLAW071&amp;n=406595&amp;dst=100006" TargetMode="External"/><Relationship Id="rId32" Type="http://schemas.openxmlformats.org/officeDocument/2006/relationships/hyperlink" Target="https://login.consultant.ru/link/?req=doc&amp;base=RLAW071&amp;n=406595&amp;dst=100006" TargetMode="External"/><Relationship Id="rId37" Type="http://schemas.openxmlformats.org/officeDocument/2006/relationships/hyperlink" Target="https://login.consultant.ru/link/?req=doc&amp;base=RLAW071&amp;n=406595&amp;dst=100006" TargetMode="External"/><Relationship Id="rId40" Type="http://schemas.openxmlformats.org/officeDocument/2006/relationships/hyperlink" Target="https://login.consultant.ru/link/?req=doc&amp;base=RLAW071&amp;n=406595&amp;dst=100006" TargetMode="External"/><Relationship Id="rId5" Type="http://schemas.openxmlformats.org/officeDocument/2006/relationships/hyperlink" Target="https://login.consultant.ru/link/?req=doc&amp;base=RLAW071&amp;n=400519&amp;dst=100005" TargetMode="External"/><Relationship Id="rId15" Type="http://schemas.openxmlformats.org/officeDocument/2006/relationships/hyperlink" Target="https://login.consultant.ru/link/?req=doc&amp;base=RLAW071&amp;n=406595&amp;dst=100006" TargetMode="External"/><Relationship Id="rId23" Type="http://schemas.openxmlformats.org/officeDocument/2006/relationships/hyperlink" Target="https://login.consultant.ru/link/?req=doc&amp;base=RLAW071&amp;n=400519&amp;dst=100006" TargetMode="External"/><Relationship Id="rId28" Type="http://schemas.openxmlformats.org/officeDocument/2006/relationships/hyperlink" Target="https://login.consultant.ru/link/?req=doc&amp;base=RLAW071&amp;n=400519&amp;dst=100007" TargetMode="External"/><Relationship Id="rId36" Type="http://schemas.openxmlformats.org/officeDocument/2006/relationships/hyperlink" Target="https://login.consultant.ru/link/?req=doc&amp;base=LAW&amp;n=468048&amp;dst=100045" TargetMode="External"/><Relationship Id="rId10" Type="http://schemas.openxmlformats.org/officeDocument/2006/relationships/hyperlink" Target="https://login.consultant.ru/link/?req=doc&amp;base=LAW&amp;n=509567&amp;dst=100045" TargetMode="External"/><Relationship Id="rId19" Type="http://schemas.openxmlformats.org/officeDocument/2006/relationships/hyperlink" Target="https://login.consultant.ru/link/?req=doc&amp;base=RLAW071&amp;n=406595&amp;dst=100006" TargetMode="External"/><Relationship Id="rId31" Type="http://schemas.openxmlformats.org/officeDocument/2006/relationships/hyperlink" Target="https://login.consultant.ru/link/?req=doc&amp;base=RLAW071&amp;n=400519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3702" TargetMode="External"/><Relationship Id="rId14" Type="http://schemas.openxmlformats.org/officeDocument/2006/relationships/hyperlink" Target="https://login.consultant.ru/link/?req=doc&amp;base=RLAW071&amp;n=400519&amp;dst=100007" TargetMode="External"/><Relationship Id="rId22" Type="http://schemas.openxmlformats.org/officeDocument/2006/relationships/hyperlink" Target="https://login.consultant.ru/link/?req=doc&amp;base=RLAW071&amp;n=400519&amp;dst=100007" TargetMode="External"/><Relationship Id="rId27" Type="http://schemas.openxmlformats.org/officeDocument/2006/relationships/hyperlink" Target="https://login.consultant.ru/link/?req=doc&amp;base=LAW&amp;n=495137&amp;dst=125" TargetMode="External"/><Relationship Id="rId30" Type="http://schemas.openxmlformats.org/officeDocument/2006/relationships/hyperlink" Target="https://login.consultant.ru/link/?req=doc&amp;base=RLAW071&amp;n=400519&amp;dst=100007" TargetMode="External"/><Relationship Id="rId35" Type="http://schemas.openxmlformats.org/officeDocument/2006/relationships/hyperlink" Target="https://login.consultant.ru/link/?req=doc&amp;base=LAW&amp;n=442435&amp;dst=6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3045</Words>
  <Characters>17358</Characters>
  <Application>Microsoft Office Word</Application>
  <DocSecurity>0</DocSecurity>
  <Lines>144</Lines>
  <Paragraphs>40</Paragraphs>
  <ScaleCrop>false</ScaleCrop>
  <Company/>
  <LinksUpToDate>false</LinksUpToDate>
  <CharactersWithSpaces>20363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городского округа Сухой Лог</dc:creator>
  <cp:keywords/>
  <dc:description/>
  <cp:lastModifiedBy>Администрация городского округа Сухой Лог</cp:lastModifiedBy>
  <cp:revision>1</cp:revision>
  <dcterms:created xsi:type="dcterms:W3CDTF">2025-08-15T04:48:00Z</dcterms:created>
  <dcterms:modified xsi:type="dcterms:W3CDTF">2025-08-15T04:49:00Z</dcterms:modified>
</cp:coreProperties>
</file>