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04E81" w:rsidRDefault="00804E81" w:rsidP="00804E81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постановления Главы городского округа Сухой Лог </w:t>
      </w:r>
    </w:p>
    <w:p w:rsidR="00175651" w:rsidRDefault="00804E81" w:rsidP="00804E8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04E81">
        <w:rPr>
          <w:rFonts w:ascii="Liberation Serif" w:hAnsi="Liberation Serif"/>
          <w:b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</w:p>
    <w:p w:rsidR="00804E81" w:rsidRPr="00804E81" w:rsidRDefault="00804E81" w:rsidP="00804E8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bookmarkStart w:id="0" w:name="_GoBack"/>
      <w:r>
        <w:rPr>
          <w:rFonts w:ascii="Liberation Serif" w:hAnsi="Liberation Serif" w:cs="Times New Roman"/>
          <w:sz w:val="28"/>
          <w:szCs w:val="28"/>
        </w:rPr>
        <w:t xml:space="preserve">Насколько </w:t>
      </w:r>
      <w:r>
        <w:rPr>
          <w:rFonts w:ascii="Liberation Serif" w:hAnsi="Liberation Serif" w:cs="Times New Roman"/>
          <w:sz w:val="28"/>
          <w:szCs w:val="28"/>
        </w:rPr>
        <w:t>обоснованной, на Ваш взгляд, является проблема, указанная разработчиком в уведомлении?</w:t>
      </w:r>
      <w:bookmarkEnd w:id="0"/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</w:t>
      </w:r>
      <w:r>
        <w:rPr>
          <w:rFonts w:ascii="Liberation Serif" w:hAnsi="Liberation Serif" w:cs="Times New Roman"/>
          <w:sz w:val="28"/>
          <w:szCs w:val="28"/>
        </w:rPr>
        <w:t>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преимущества могут возникнуть в случае принятия предполагаемого правового регул</w:t>
      </w:r>
      <w:r>
        <w:rPr>
          <w:rFonts w:ascii="Liberation Serif" w:hAnsi="Liberation Serif" w:cs="Times New Roman"/>
          <w:sz w:val="28"/>
          <w:szCs w:val="28"/>
        </w:rPr>
        <w:t>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</w:t>
      </w:r>
      <w:r>
        <w:rPr>
          <w:rFonts w:ascii="Liberation Serif" w:hAnsi="Liberation Serif" w:cs="Times New Roman"/>
          <w:sz w:val="28"/>
          <w:szCs w:val="28"/>
        </w:rPr>
        <w:t>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1"/>
    <w:rsid w:val="00175651"/>
    <w:rsid w:val="008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>3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Валерия Сергеевна Силютина</cp:lastModifiedBy>
  <cp:revision>4</cp:revision>
  <cp:lastPrinted>2019-03-27T07:59:00Z</cp:lastPrinted>
  <dcterms:created xsi:type="dcterms:W3CDTF">2019-03-26T11:28:00Z</dcterms:created>
  <dcterms:modified xsi:type="dcterms:W3CDTF">2021-01-27T10:19:00Z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